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2C8" w:rsidRPr="00AB3813" w:rsidRDefault="002471F6" w:rsidP="004750C0">
      <w:pPr>
        <w:pStyle w:val="Heading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="00E622C8" w:rsidRPr="00AB3813">
        <w:rPr>
          <w:rFonts w:ascii="Arial" w:hAnsi="Arial" w:cs="Arial"/>
          <w:sz w:val="32"/>
          <w:szCs w:val="32"/>
        </w:rPr>
        <w:t>International MMO Licence – FAQs</w:t>
      </w:r>
    </w:p>
    <w:p w:rsidR="00E622C8" w:rsidRPr="00AB3813" w:rsidRDefault="00E622C8" w:rsidP="00E622C8">
      <w:pPr>
        <w:jc w:val="center"/>
        <w:rPr>
          <w:rFonts w:ascii="Arial" w:hAnsi="Arial" w:cs="Arial"/>
          <w:sz w:val="16"/>
          <w:szCs w:val="16"/>
        </w:rPr>
      </w:pPr>
      <w:r w:rsidRPr="00AB3813">
        <w:rPr>
          <w:rFonts w:ascii="Arial" w:hAnsi="Arial" w:cs="Arial"/>
          <w:sz w:val="16"/>
          <w:szCs w:val="16"/>
        </w:rPr>
        <w:t xml:space="preserve">Prices applicable as of April 1 </w:t>
      </w:r>
      <w:r w:rsidR="00051134">
        <w:rPr>
          <w:rFonts w:ascii="Arial" w:hAnsi="Arial" w:cs="Arial"/>
          <w:sz w:val="16"/>
          <w:szCs w:val="16"/>
        </w:rPr>
        <w:t>2019</w:t>
      </w:r>
      <w:r w:rsidRPr="00AB3813">
        <w:rPr>
          <w:rFonts w:ascii="Arial" w:hAnsi="Arial" w:cs="Arial"/>
          <w:sz w:val="16"/>
          <w:szCs w:val="16"/>
        </w:rPr>
        <w:t xml:space="preserve"> and exclusive of VAT</w:t>
      </w:r>
    </w:p>
    <w:p w:rsidR="009F157C" w:rsidRPr="00FE6F4D" w:rsidRDefault="005B7CE5" w:rsidP="00A32049">
      <w:pPr>
        <w:rPr>
          <w:rFonts w:ascii="Arial" w:hAnsi="Arial" w:cs="Arial"/>
          <w:b/>
          <w:sz w:val="24"/>
          <w:szCs w:val="24"/>
        </w:rPr>
      </w:pPr>
      <w:r w:rsidRPr="00FE6F4D">
        <w:rPr>
          <w:rFonts w:ascii="Arial" w:hAnsi="Arial" w:cs="Arial"/>
          <w:b/>
          <w:sz w:val="24"/>
          <w:szCs w:val="24"/>
        </w:rPr>
        <w:t xml:space="preserve">FAQ </w:t>
      </w:r>
      <w:r w:rsidR="007C25C5" w:rsidRPr="00FE6F4D">
        <w:rPr>
          <w:rFonts w:ascii="Arial" w:hAnsi="Arial" w:cs="Arial"/>
          <w:b/>
          <w:sz w:val="24"/>
          <w:szCs w:val="24"/>
        </w:rPr>
        <w:t>–</w:t>
      </w:r>
      <w:r w:rsidRPr="00FE6F4D">
        <w:rPr>
          <w:rFonts w:ascii="Arial" w:hAnsi="Arial" w:cs="Arial"/>
          <w:b/>
          <w:sz w:val="24"/>
          <w:szCs w:val="24"/>
        </w:rPr>
        <w:t xml:space="preserve"> </w:t>
      </w:r>
      <w:r w:rsidR="00AC2B23" w:rsidRPr="00FE6F4D">
        <w:rPr>
          <w:rFonts w:ascii="Arial" w:hAnsi="Arial" w:cs="Arial"/>
          <w:b/>
          <w:sz w:val="24"/>
          <w:szCs w:val="24"/>
        </w:rPr>
        <w:t>MMOs</w:t>
      </w:r>
    </w:p>
    <w:p w:rsidR="00524C64" w:rsidRPr="00AB3813" w:rsidRDefault="00E401B6" w:rsidP="00D67385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color w:val="548DD4" w:themeColor="text2" w:themeTint="99"/>
          <w:sz w:val="21"/>
          <w:szCs w:val="21"/>
        </w:rPr>
      </w:pPr>
      <w:r w:rsidRPr="00AB3813">
        <w:rPr>
          <w:rFonts w:ascii="Arial" w:hAnsi="Arial" w:cs="Arial"/>
          <w:color w:val="548DD4" w:themeColor="text2" w:themeTint="99"/>
          <w:sz w:val="21"/>
          <w:szCs w:val="21"/>
        </w:rPr>
        <w:t xml:space="preserve">What is an International Media </w:t>
      </w:r>
      <w:r w:rsidR="000934EE">
        <w:rPr>
          <w:rFonts w:ascii="Arial" w:hAnsi="Arial" w:cs="Arial"/>
          <w:color w:val="548DD4" w:themeColor="text2" w:themeTint="99"/>
          <w:sz w:val="21"/>
          <w:szCs w:val="21"/>
        </w:rPr>
        <w:t>Monitoring Organisation (IMMO) L</w:t>
      </w:r>
      <w:r w:rsidRPr="00AB3813">
        <w:rPr>
          <w:rFonts w:ascii="Arial" w:hAnsi="Arial" w:cs="Arial"/>
          <w:color w:val="548DD4" w:themeColor="text2" w:themeTint="99"/>
          <w:sz w:val="21"/>
          <w:szCs w:val="21"/>
        </w:rPr>
        <w:t>icence</w:t>
      </w:r>
      <w:r w:rsidR="005E3CEF" w:rsidRPr="00AB3813">
        <w:rPr>
          <w:rFonts w:ascii="Arial" w:hAnsi="Arial" w:cs="Arial"/>
          <w:color w:val="548DD4" w:themeColor="text2" w:themeTint="99"/>
          <w:sz w:val="21"/>
          <w:szCs w:val="21"/>
        </w:rPr>
        <w:t>?</w:t>
      </w:r>
    </w:p>
    <w:p w:rsidR="00D67385" w:rsidRPr="00AB3813" w:rsidRDefault="000934EE" w:rsidP="00474FD8">
      <w:pPr>
        <w:spacing w:after="0" w:line="240" w:lineRule="auto"/>
        <w:ind w:left="284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The IMMO l</w:t>
      </w:r>
      <w:r w:rsidR="00D67385" w:rsidRPr="00AB3813">
        <w:rPr>
          <w:rFonts w:ascii="Arial" w:hAnsi="Arial" w:cs="Arial"/>
          <w:color w:val="000000" w:themeColor="text1"/>
          <w:sz w:val="21"/>
          <w:szCs w:val="21"/>
        </w:rPr>
        <w:t>ic</w:t>
      </w:r>
      <w:r w:rsidR="003E2C9E" w:rsidRPr="00AB3813">
        <w:rPr>
          <w:rFonts w:ascii="Arial" w:hAnsi="Arial" w:cs="Arial"/>
          <w:color w:val="000000" w:themeColor="text1"/>
          <w:sz w:val="21"/>
          <w:szCs w:val="21"/>
        </w:rPr>
        <w:t xml:space="preserve">ence permits the </w:t>
      </w:r>
      <w:r w:rsidR="00D67385" w:rsidRPr="00AB3813">
        <w:rPr>
          <w:rFonts w:ascii="Arial" w:hAnsi="Arial" w:cs="Arial"/>
          <w:color w:val="000000" w:themeColor="text1"/>
          <w:sz w:val="21"/>
          <w:szCs w:val="21"/>
        </w:rPr>
        <w:t>supply</w:t>
      </w:r>
      <w:r w:rsidR="006F2F64" w:rsidRPr="00AB3813">
        <w:rPr>
          <w:rFonts w:ascii="Arial" w:hAnsi="Arial" w:cs="Arial"/>
          <w:color w:val="000000" w:themeColor="text1"/>
          <w:sz w:val="21"/>
          <w:szCs w:val="21"/>
        </w:rPr>
        <w:t xml:space="preserve"> of</w:t>
      </w:r>
      <w:r w:rsidR="00D67385" w:rsidRPr="00AB3813">
        <w:rPr>
          <w:rFonts w:ascii="Arial" w:hAnsi="Arial" w:cs="Arial"/>
          <w:color w:val="000000" w:themeColor="text1"/>
          <w:sz w:val="21"/>
          <w:szCs w:val="21"/>
        </w:rPr>
        <w:t xml:space="preserve"> UK newspaper print and website content to end-user clients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by a media monitoring organisation</w:t>
      </w:r>
      <w:r w:rsidR="00D67385" w:rsidRPr="00AB3813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>
        <w:rPr>
          <w:rFonts w:ascii="Arial" w:hAnsi="Arial" w:cs="Arial"/>
          <w:color w:val="000000" w:themeColor="text1"/>
          <w:sz w:val="21"/>
          <w:szCs w:val="21"/>
        </w:rPr>
        <w:t>It is simple, easy</w:t>
      </w:r>
      <w:r w:rsidR="00AD4823">
        <w:rPr>
          <w:rFonts w:ascii="Arial" w:hAnsi="Arial" w:cs="Arial"/>
          <w:color w:val="000000" w:themeColor="text1"/>
          <w:sz w:val="21"/>
          <w:szCs w:val="21"/>
        </w:rPr>
        <w:t>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and used by 20 MMOs and over 2,200 clients.</w:t>
      </w:r>
      <w:r w:rsidR="00D67385" w:rsidRPr="00AB381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88324E" w:rsidRPr="00AB3813" w:rsidRDefault="0088324E" w:rsidP="001B15D1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548DD4" w:themeColor="text2" w:themeTint="99"/>
          <w:sz w:val="21"/>
          <w:szCs w:val="21"/>
        </w:rPr>
      </w:pPr>
    </w:p>
    <w:p w:rsidR="00D01AE8" w:rsidRPr="00AB3813" w:rsidRDefault="00217450" w:rsidP="001B15D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548DD4" w:themeColor="text2" w:themeTint="99"/>
          <w:sz w:val="21"/>
          <w:szCs w:val="21"/>
        </w:rPr>
      </w:pPr>
      <w:r w:rsidRPr="00AB3813">
        <w:rPr>
          <w:rFonts w:ascii="Arial" w:hAnsi="Arial" w:cs="Arial"/>
          <w:color w:val="548DD4" w:themeColor="text2" w:themeTint="99"/>
          <w:sz w:val="21"/>
          <w:szCs w:val="21"/>
        </w:rPr>
        <w:t xml:space="preserve">Why </w:t>
      </w:r>
      <w:r w:rsidR="008D2041">
        <w:rPr>
          <w:rFonts w:ascii="Arial" w:hAnsi="Arial" w:cs="Arial"/>
          <w:color w:val="548DD4" w:themeColor="text2" w:themeTint="99"/>
          <w:sz w:val="21"/>
          <w:szCs w:val="21"/>
        </w:rPr>
        <w:t xml:space="preserve">does </w:t>
      </w:r>
      <w:r w:rsidRPr="00AB3813">
        <w:rPr>
          <w:rFonts w:ascii="Arial" w:hAnsi="Arial" w:cs="Arial"/>
          <w:color w:val="548DD4" w:themeColor="text2" w:themeTint="99"/>
          <w:sz w:val="21"/>
          <w:szCs w:val="21"/>
        </w:rPr>
        <w:t xml:space="preserve">NLA </w:t>
      </w:r>
      <w:r w:rsidR="008D2041">
        <w:rPr>
          <w:rFonts w:ascii="Arial" w:hAnsi="Arial" w:cs="Arial"/>
          <w:color w:val="548DD4" w:themeColor="text2" w:themeTint="99"/>
          <w:sz w:val="21"/>
          <w:szCs w:val="21"/>
        </w:rPr>
        <w:t xml:space="preserve">have </w:t>
      </w:r>
      <w:r w:rsidRPr="00AB3813">
        <w:rPr>
          <w:rFonts w:ascii="Arial" w:hAnsi="Arial" w:cs="Arial"/>
          <w:color w:val="548DD4" w:themeColor="text2" w:themeTint="99"/>
          <w:sz w:val="21"/>
          <w:szCs w:val="21"/>
        </w:rPr>
        <w:t xml:space="preserve">an </w:t>
      </w:r>
      <w:r w:rsidR="000934EE">
        <w:rPr>
          <w:rFonts w:ascii="Arial" w:hAnsi="Arial" w:cs="Arial"/>
          <w:color w:val="548DD4" w:themeColor="text2" w:themeTint="99"/>
          <w:sz w:val="21"/>
          <w:szCs w:val="21"/>
        </w:rPr>
        <w:t>IMMO L</w:t>
      </w:r>
      <w:r w:rsidR="0088324E" w:rsidRPr="00AB3813">
        <w:rPr>
          <w:rFonts w:ascii="Arial" w:hAnsi="Arial" w:cs="Arial"/>
          <w:color w:val="548DD4" w:themeColor="text2" w:themeTint="99"/>
          <w:sz w:val="21"/>
          <w:szCs w:val="21"/>
        </w:rPr>
        <w:t xml:space="preserve">icence? </w:t>
      </w:r>
    </w:p>
    <w:p w:rsidR="008D2041" w:rsidRPr="008D2041" w:rsidRDefault="008D2041" w:rsidP="008D2041">
      <w:pPr>
        <w:ind w:left="284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International MMO</w:t>
      </w:r>
      <w:r w:rsidR="002B585E">
        <w:rPr>
          <w:rFonts w:ascii="Arial" w:hAnsi="Arial" w:cs="Arial"/>
          <w:color w:val="000000" w:themeColor="text1"/>
          <w:sz w:val="21"/>
          <w:szCs w:val="21"/>
        </w:rPr>
        <w:t>s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need </w:t>
      </w:r>
      <w:r w:rsidRPr="008D2041">
        <w:rPr>
          <w:rFonts w:ascii="Arial" w:hAnsi="Arial" w:cs="Arial"/>
          <w:color w:val="000000" w:themeColor="text1"/>
          <w:sz w:val="21"/>
          <w:szCs w:val="21"/>
        </w:rPr>
        <w:t xml:space="preserve">a simplified and streamlined </w:t>
      </w:r>
      <w:r>
        <w:rPr>
          <w:rFonts w:ascii="Arial" w:hAnsi="Arial" w:cs="Arial"/>
          <w:color w:val="000000" w:themeColor="text1"/>
          <w:sz w:val="21"/>
          <w:szCs w:val="21"/>
        </w:rPr>
        <w:t>lic</w:t>
      </w:r>
      <w:r w:rsidRPr="008D2041">
        <w:rPr>
          <w:rFonts w:ascii="Arial" w:hAnsi="Arial" w:cs="Arial"/>
          <w:color w:val="000000" w:themeColor="text1"/>
          <w:sz w:val="21"/>
          <w:szCs w:val="21"/>
        </w:rPr>
        <w:t>ence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covering digital, web and paper copying that allows them to integrate UK content from other MMOs or direct from NLA into client services with minimal administration</w:t>
      </w:r>
      <w:r w:rsidRPr="008D2041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>
        <w:rPr>
          <w:rFonts w:ascii="Arial" w:hAnsi="Arial" w:cs="Arial"/>
          <w:color w:val="000000" w:themeColor="text1"/>
          <w:sz w:val="21"/>
          <w:szCs w:val="21"/>
        </w:rPr>
        <w:t>IMMO is a light touch service that puts the MMO in control of the client</w:t>
      </w:r>
      <w:r w:rsidR="000934EE">
        <w:rPr>
          <w:rFonts w:ascii="Arial" w:hAnsi="Arial" w:cs="Arial"/>
          <w:color w:val="000000" w:themeColor="text1"/>
          <w:sz w:val="21"/>
          <w:szCs w:val="21"/>
        </w:rPr>
        <w:t xml:space="preserve"> and offers full copyright compliance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  <w:r w:rsidRPr="008D2041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5D2090" w:rsidRPr="00AB3813" w:rsidRDefault="005D2090" w:rsidP="005D209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color w:val="548ED5"/>
          <w:sz w:val="21"/>
          <w:szCs w:val="21"/>
        </w:rPr>
      </w:pPr>
      <w:r w:rsidRPr="00AB3813">
        <w:rPr>
          <w:rFonts w:ascii="Arial" w:hAnsi="Arial" w:cs="Arial"/>
          <w:color w:val="548ED5"/>
          <w:sz w:val="21"/>
          <w:szCs w:val="21"/>
        </w:rPr>
        <w:t xml:space="preserve">Does my company need to be based outside of the UK in order for me to sign the IMMO Licence? </w:t>
      </w:r>
    </w:p>
    <w:p w:rsidR="005D2090" w:rsidRPr="00AB3813" w:rsidRDefault="005D2090" w:rsidP="003137B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1"/>
          <w:szCs w:val="21"/>
        </w:rPr>
      </w:pPr>
      <w:r w:rsidRPr="00AB3813">
        <w:rPr>
          <w:rFonts w:ascii="Arial" w:hAnsi="Arial" w:cs="Arial"/>
          <w:color w:val="000000"/>
          <w:sz w:val="21"/>
          <w:szCs w:val="21"/>
        </w:rPr>
        <w:t>Any organisation, irrespective of where your business is based, can apply for an IMMO Licence</w:t>
      </w:r>
      <w:r w:rsidR="00474FD8">
        <w:rPr>
          <w:rFonts w:ascii="Arial" w:hAnsi="Arial" w:cs="Arial"/>
          <w:color w:val="000000"/>
          <w:sz w:val="21"/>
          <w:szCs w:val="21"/>
        </w:rPr>
        <w:t>.</w:t>
      </w:r>
    </w:p>
    <w:p w:rsidR="008B5742" w:rsidRPr="00AB3813" w:rsidRDefault="00D30E49" w:rsidP="005D20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AB381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B61BBE" w:rsidRPr="00AB3813" w:rsidRDefault="003A59AD" w:rsidP="00B61BBE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color w:val="548ED5"/>
          <w:sz w:val="21"/>
          <w:szCs w:val="21"/>
        </w:rPr>
      </w:pPr>
      <w:r>
        <w:rPr>
          <w:rFonts w:ascii="Arial" w:hAnsi="Arial" w:cs="Arial"/>
          <w:color w:val="548ED5"/>
          <w:sz w:val="21"/>
          <w:szCs w:val="21"/>
        </w:rPr>
        <w:t>What content does IMMO cover</w:t>
      </w:r>
      <w:r w:rsidR="00B61BBE" w:rsidRPr="00AB3813">
        <w:rPr>
          <w:rFonts w:ascii="Arial" w:hAnsi="Arial" w:cs="Arial"/>
          <w:color w:val="548ED5"/>
          <w:sz w:val="21"/>
          <w:szCs w:val="21"/>
        </w:rPr>
        <w:t xml:space="preserve">? </w:t>
      </w:r>
    </w:p>
    <w:p w:rsidR="003263C0" w:rsidRPr="00AB3813" w:rsidRDefault="008D2041" w:rsidP="00D27624">
      <w:pPr>
        <w:pStyle w:val="ListParagraph"/>
        <w:ind w:left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IMMO </w:t>
      </w:r>
      <w:r w:rsidR="003A59AD">
        <w:rPr>
          <w:rFonts w:ascii="Arial" w:hAnsi="Arial" w:cs="Arial"/>
          <w:color w:val="000000"/>
          <w:sz w:val="21"/>
          <w:szCs w:val="21"/>
        </w:rPr>
        <w:t xml:space="preserve">includes </w:t>
      </w:r>
      <w:r w:rsidR="000934EE">
        <w:rPr>
          <w:rFonts w:ascii="Arial" w:hAnsi="Arial" w:cs="Arial"/>
          <w:color w:val="000000"/>
          <w:sz w:val="21"/>
          <w:szCs w:val="21"/>
        </w:rPr>
        <w:t>print digital, web and paper rights for all NLA content</w:t>
      </w:r>
      <w:r w:rsidR="00E91AAF">
        <w:rPr>
          <w:rFonts w:ascii="Arial" w:hAnsi="Arial" w:cs="Arial"/>
          <w:color w:val="000000"/>
          <w:sz w:val="21"/>
          <w:szCs w:val="21"/>
        </w:rPr>
        <w:t>, plus Irish and Spanish newspapers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  <w:r w:rsidR="00FA4C1A">
        <w:rPr>
          <w:rFonts w:ascii="Arial" w:hAnsi="Arial" w:cs="Arial"/>
          <w:color w:val="000000"/>
          <w:sz w:val="21"/>
          <w:szCs w:val="21"/>
        </w:rPr>
        <w:t xml:space="preserve">It is a simple one stop shop for MMOs. </w:t>
      </w:r>
      <w:r>
        <w:rPr>
          <w:rFonts w:ascii="Arial" w:hAnsi="Arial" w:cs="Arial"/>
          <w:color w:val="000000"/>
          <w:sz w:val="21"/>
          <w:szCs w:val="21"/>
        </w:rPr>
        <w:t>T</w:t>
      </w:r>
      <w:r w:rsidR="00B61BBE" w:rsidRPr="00AB3813">
        <w:rPr>
          <w:rFonts w:ascii="Arial" w:hAnsi="Arial" w:cs="Arial"/>
          <w:color w:val="000000"/>
          <w:sz w:val="21"/>
          <w:szCs w:val="21"/>
        </w:rPr>
        <w:t xml:space="preserve">he IMMO Licence includes </w:t>
      </w:r>
      <w:r>
        <w:rPr>
          <w:rFonts w:ascii="Arial" w:hAnsi="Arial" w:cs="Arial"/>
          <w:color w:val="000000"/>
          <w:sz w:val="21"/>
          <w:szCs w:val="21"/>
        </w:rPr>
        <w:t xml:space="preserve">digital print </w:t>
      </w:r>
      <w:r w:rsidR="00B61BBE" w:rsidRPr="00AB3813">
        <w:rPr>
          <w:rFonts w:ascii="Arial" w:hAnsi="Arial" w:cs="Arial"/>
          <w:color w:val="000000"/>
          <w:sz w:val="21"/>
          <w:szCs w:val="21"/>
        </w:rPr>
        <w:t>and web</w:t>
      </w:r>
      <w:r>
        <w:rPr>
          <w:rFonts w:ascii="Arial" w:hAnsi="Arial" w:cs="Arial"/>
          <w:color w:val="000000"/>
          <w:sz w:val="21"/>
          <w:szCs w:val="21"/>
        </w:rPr>
        <w:t xml:space="preserve"> and</w:t>
      </w:r>
      <w:r w:rsidR="00B61BBE" w:rsidRPr="00AB381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 xml:space="preserve">print </w:t>
      </w:r>
      <w:r w:rsidR="00B61BBE" w:rsidRPr="00AB3813">
        <w:rPr>
          <w:rFonts w:ascii="Arial" w:hAnsi="Arial" w:cs="Arial"/>
          <w:color w:val="000000"/>
          <w:sz w:val="21"/>
          <w:szCs w:val="21"/>
        </w:rPr>
        <w:t>paper d</w:t>
      </w:r>
      <w:r w:rsidR="00E14D13" w:rsidRPr="00AB3813">
        <w:rPr>
          <w:rFonts w:ascii="Arial" w:hAnsi="Arial" w:cs="Arial"/>
          <w:color w:val="000000"/>
          <w:sz w:val="21"/>
          <w:szCs w:val="21"/>
        </w:rPr>
        <w:t>elivery rights</w:t>
      </w:r>
      <w:r>
        <w:rPr>
          <w:rFonts w:ascii="Arial" w:hAnsi="Arial" w:cs="Arial"/>
          <w:color w:val="000000"/>
          <w:sz w:val="21"/>
          <w:szCs w:val="21"/>
        </w:rPr>
        <w:t xml:space="preserve"> in one agreement</w:t>
      </w:r>
      <w:r w:rsidR="00FA4C1A">
        <w:rPr>
          <w:rFonts w:ascii="Arial" w:hAnsi="Arial" w:cs="Arial"/>
          <w:color w:val="000000"/>
          <w:sz w:val="21"/>
          <w:szCs w:val="21"/>
        </w:rPr>
        <w:t>.</w:t>
      </w:r>
      <w:r w:rsidR="000934EE">
        <w:rPr>
          <w:rFonts w:ascii="Arial" w:hAnsi="Arial" w:cs="Arial"/>
          <w:color w:val="000000"/>
          <w:sz w:val="21"/>
          <w:szCs w:val="21"/>
        </w:rPr>
        <w:t xml:space="preserve"> It also allows sourcing from any NLA licensed MMO, so briefs can be shared with UK MMOs.</w:t>
      </w:r>
      <w:r w:rsidR="00FA4C1A">
        <w:rPr>
          <w:rFonts w:ascii="Arial" w:hAnsi="Arial" w:cs="Arial"/>
          <w:color w:val="000000"/>
          <w:sz w:val="21"/>
          <w:szCs w:val="21"/>
        </w:rPr>
        <w:t xml:space="preserve"> </w:t>
      </w:r>
      <w:r w:rsidR="003A59AD">
        <w:rPr>
          <w:rFonts w:ascii="Arial" w:hAnsi="Arial" w:cs="Arial"/>
          <w:color w:val="000000"/>
          <w:sz w:val="21"/>
          <w:szCs w:val="21"/>
        </w:rPr>
        <w:t xml:space="preserve">It can also include a direct feed of 25 eClips titles delivered </w:t>
      </w:r>
      <w:r w:rsidR="006A3717">
        <w:rPr>
          <w:rFonts w:ascii="Arial" w:hAnsi="Arial" w:cs="Arial"/>
          <w:color w:val="000000"/>
          <w:sz w:val="21"/>
          <w:szCs w:val="21"/>
        </w:rPr>
        <w:t xml:space="preserve">directly </w:t>
      </w:r>
      <w:r w:rsidR="003A59AD">
        <w:rPr>
          <w:rFonts w:ascii="Arial" w:hAnsi="Arial" w:cs="Arial"/>
          <w:color w:val="000000"/>
          <w:sz w:val="21"/>
          <w:szCs w:val="21"/>
        </w:rPr>
        <w:t>to you by the NLA.</w:t>
      </w:r>
    </w:p>
    <w:p w:rsidR="003263C0" w:rsidRPr="00AB3813" w:rsidRDefault="003263C0" w:rsidP="00D27624">
      <w:pPr>
        <w:pStyle w:val="ListParagraph"/>
        <w:ind w:left="284"/>
        <w:rPr>
          <w:rFonts w:ascii="Arial" w:hAnsi="Arial" w:cs="Arial"/>
          <w:color w:val="000000"/>
          <w:sz w:val="21"/>
          <w:szCs w:val="21"/>
        </w:rPr>
      </w:pPr>
    </w:p>
    <w:p w:rsidR="003263C0" w:rsidRPr="00AB3813" w:rsidRDefault="003263C0" w:rsidP="003263C0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color w:val="548ED5"/>
          <w:sz w:val="21"/>
          <w:szCs w:val="21"/>
        </w:rPr>
      </w:pPr>
      <w:r w:rsidRPr="00AB3813">
        <w:rPr>
          <w:rFonts w:ascii="Arial" w:hAnsi="Arial" w:cs="Arial"/>
          <w:color w:val="548ED5"/>
          <w:sz w:val="21"/>
          <w:szCs w:val="21"/>
        </w:rPr>
        <w:t xml:space="preserve">Which UK newspaper print and website sources are covered by the IMMO Licence?  </w:t>
      </w:r>
    </w:p>
    <w:p w:rsidR="003263C0" w:rsidRPr="00AB3813" w:rsidRDefault="003263C0" w:rsidP="003263C0">
      <w:pPr>
        <w:spacing w:after="0" w:line="240" w:lineRule="auto"/>
        <w:ind w:left="284"/>
        <w:rPr>
          <w:rFonts w:ascii="Arial" w:hAnsi="Arial" w:cs="Arial"/>
          <w:color w:val="000000" w:themeColor="text1"/>
          <w:sz w:val="21"/>
          <w:szCs w:val="21"/>
        </w:rPr>
      </w:pPr>
      <w:r w:rsidRPr="00AB3813">
        <w:rPr>
          <w:rFonts w:ascii="Arial" w:hAnsi="Arial" w:cs="Arial"/>
          <w:sz w:val="21"/>
          <w:szCs w:val="21"/>
        </w:rPr>
        <w:t xml:space="preserve">All print, digital and web sources licensed by the NLA </w:t>
      </w:r>
      <w:r w:rsidRPr="00AB3813">
        <w:rPr>
          <w:rFonts w:ascii="Arial" w:hAnsi="Arial" w:cs="Arial"/>
          <w:color w:val="000000" w:themeColor="text1"/>
          <w:sz w:val="21"/>
          <w:szCs w:val="21"/>
        </w:rPr>
        <w:t xml:space="preserve">are covered by the IMMO Licence.  Details of the sources covered can be </w:t>
      </w:r>
      <w:r w:rsidR="004D04A7">
        <w:rPr>
          <w:rFonts w:ascii="Arial" w:hAnsi="Arial" w:cs="Arial"/>
          <w:color w:val="000000" w:themeColor="text1"/>
          <w:sz w:val="21"/>
          <w:szCs w:val="21"/>
        </w:rPr>
        <w:t>requested by emailing clientservices@nla.co.uk</w:t>
      </w:r>
      <w:r w:rsidR="00E91AAF">
        <w:rPr>
          <w:rStyle w:val="Hyperlink"/>
          <w:rFonts w:ascii="Arial" w:hAnsi="Arial" w:cs="Arial"/>
          <w:sz w:val="21"/>
          <w:szCs w:val="21"/>
        </w:rPr>
        <w:t>.</w:t>
      </w:r>
      <w:r w:rsidR="00E91AAF" w:rsidRPr="00E91AAF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 Additionally Irish and Spanish content license</w:t>
      </w:r>
      <w:bookmarkStart w:id="0" w:name="_GoBack"/>
      <w:bookmarkEnd w:id="0"/>
      <w:r w:rsidR="00E91AAF" w:rsidRPr="00E91AAF">
        <w:rPr>
          <w:rStyle w:val="Hyperlink"/>
          <w:rFonts w:ascii="Arial" w:hAnsi="Arial" w:cs="Arial"/>
          <w:color w:val="auto"/>
          <w:sz w:val="21"/>
          <w:szCs w:val="21"/>
          <w:u w:val="none"/>
        </w:rPr>
        <w:t xml:space="preserve">d by NLI and CEDRO are now covered. </w:t>
      </w:r>
    </w:p>
    <w:p w:rsidR="00450AEA" w:rsidRPr="00AB3813" w:rsidRDefault="00450AEA" w:rsidP="003263C0">
      <w:pPr>
        <w:spacing w:after="0" w:line="240" w:lineRule="auto"/>
        <w:ind w:left="284"/>
        <w:rPr>
          <w:rFonts w:ascii="Arial" w:hAnsi="Arial" w:cs="Arial"/>
          <w:color w:val="000000" w:themeColor="text1"/>
          <w:sz w:val="21"/>
          <w:szCs w:val="21"/>
        </w:rPr>
      </w:pPr>
    </w:p>
    <w:p w:rsidR="00450AEA" w:rsidRPr="00AB3813" w:rsidRDefault="00450AEA" w:rsidP="00450AE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color w:val="548DD4" w:themeColor="text2" w:themeTint="99"/>
          <w:sz w:val="21"/>
          <w:szCs w:val="21"/>
        </w:rPr>
      </w:pPr>
      <w:r w:rsidRPr="00AB3813">
        <w:rPr>
          <w:rFonts w:ascii="Arial" w:hAnsi="Arial" w:cs="Arial"/>
          <w:color w:val="548DD4" w:themeColor="text2" w:themeTint="99"/>
          <w:sz w:val="21"/>
          <w:szCs w:val="21"/>
        </w:rPr>
        <w:t>How much is</w:t>
      </w:r>
      <w:r w:rsidR="00707E9D" w:rsidRPr="00AB3813">
        <w:rPr>
          <w:rFonts w:ascii="Arial" w:hAnsi="Arial" w:cs="Arial"/>
          <w:color w:val="548DD4" w:themeColor="text2" w:themeTint="99"/>
          <w:sz w:val="21"/>
          <w:szCs w:val="21"/>
        </w:rPr>
        <w:t xml:space="preserve"> the IMMO L</w:t>
      </w:r>
      <w:r w:rsidRPr="00AB3813">
        <w:rPr>
          <w:rFonts w:ascii="Arial" w:hAnsi="Arial" w:cs="Arial"/>
          <w:color w:val="548DD4" w:themeColor="text2" w:themeTint="99"/>
          <w:sz w:val="21"/>
          <w:szCs w:val="21"/>
        </w:rPr>
        <w:t>icence going to cost me?</w:t>
      </w:r>
    </w:p>
    <w:p w:rsidR="00450AEA" w:rsidRPr="00AB3813" w:rsidRDefault="002B2014" w:rsidP="00450AE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1"/>
          <w:szCs w:val="21"/>
        </w:rPr>
      </w:pPr>
      <w:r w:rsidRPr="00AB3813">
        <w:rPr>
          <w:rFonts w:ascii="Arial" w:hAnsi="Arial" w:cs="Arial"/>
          <w:color w:val="000000"/>
          <w:sz w:val="21"/>
          <w:szCs w:val="21"/>
        </w:rPr>
        <w:t>The IMMO L</w:t>
      </w:r>
      <w:r w:rsidR="00450AEA" w:rsidRPr="00AB3813">
        <w:rPr>
          <w:rFonts w:ascii="Arial" w:hAnsi="Arial" w:cs="Arial"/>
          <w:color w:val="000000"/>
          <w:sz w:val="21"/>
          <w:szCs w:val="21"/>
        </w:rPr>
        <w:t xml:space="preserve">icence is priced based on </w:t>
      </w:r>
      <w:proofErr w:type="gramStart"/>
      <w:r w:rsidR="00450AEA" w:rsidRPr="002B585E">
        <w:rPr>
          <w:rFonts w:ascii="Arial" w:hAnsi="Arial" w:cs="Arial"/>
          <w:i/>
          <w:color w:val="000000"/>
          <w:sz w:val="21"/>
          <w:szCs w:val="21"/>
        </w:rPr>
        <w:t>a per</w:t>
      </w:r>
      <w:proofErr w:type="gramEnd"/>
      <w:r w:rsidR="00450AEA" w:rsidRPr="002B585E">
        <w:rPr>
          <w:rFonts w:ascii="Arial" w:hAnsi="Arial" w:cs="Arial"/>
          <w:i/>
          <w:color w:val="000000"/>
          <w:sz w:val="21"/>
          <w:szCs w:val="21"/>
        </w:rPr>
        <w:t xml:space="preserve"> link per user</w:t>
      </w:r>
      <w:r w:rsidR="00450AEA" w:rsidRPr="00AB3813">
        <w:rPr>
          <w:rFonts w:ascii="Arial" w:hAnsi="Arial" w:cs="Arial"/>
          <w:color w:val="000000"/>
          <w:sz w:val="21"/>
          <w:szCs w:val="21"/>
        </w:rPr>
        <w:t xml:space="preserve"> delivered fee and is subject to a m</w:t>
      </w:r>
      <w:r w:rsidR="00655CAD">
        <w:rPr>
          <w:rFonts w:ascii="Arial" w:hAnsi="Arial" w:cs="Arial"/>
          <w:color w:val="000000"/>
          <w:sz w:val="21"/>
          <w:szCs w:val="21"/>
        </w:rPr>
        <w:t>inimum monthly fee of</w:t>
      </w:r>
      <w:r w:rsidR="00051134">
        <w:rPr>
          <w:rFonts w:ascii="Arial" w:hAnsi="Arial" w:cs="Arial"/>
          <w:color w:val="000000"/>
          <w:sz w:val="21"/>
          <w:szCs w:val="21"/>
        </w:rPr>
        <w:t xml:space="preserve"> €135/£118/$153</w:t>
      </w:r>
      <w:r w:rsidR="00655CAD">
        <w:rPr>
          <w:rFonts w:ascii="Arial" w:hAnsi="Arial" w:cs="Arial"/>
          <w:color w:val="000000"/>
          <w:sz w:val="21"/>
          <w:szCs w:val="21"/>
        </w:rPr>
        <w:t>.</w:t>
      </w:r>
    </w:p>
    <w:p w:rsidR="00450AEA" w:rsidRPr="00AB3813" w:rsidRDefault="00450AEA" w:rsidP="00450AE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8"/>
        <w:gridCol w:w="2001"/>
        <w:gridCol w:w="2544"/>
        <w:gridCol w:w="2091"/>
      </w:tblGrid>
      <w:tr w:rsidR="00450AEA" w:rsidRPr="00AB3813" w:rsidTr="008D6346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B3813">
              <w:rPr>
                <w:rFonts w:ascii="Arial" w:hAnsi="Arial" w:cs="Arial"/>
                <w:b/>
                <w:bCs/>
                <w:sz w:val="21"/>
                <w:szCs w:val="21"/>
              </w:rPr>
              <w:t>Number of clients</w:t>
            </w:r>
          </w:p>
        </w:tc>
        <w:tc>
          <w:tcPr>
            <w:tcW w:w="66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B3813">
              <w:rPr>
                <w:rFonts w:ascii="Arial" w:hAnsi="Arial" w:cs="Arial"/>
                <w:b/>
                <w:bCs/>
                <w:sz w:val="21"/>
                <w:szCs w:val="21"/>
              </w:rPr>
              <w:t>MMO delivery method</w:t>
            </w:r>
          </w:p>
        </w:tc>
      </w:tr>
      <w:tr w:rsidR="00450AEA" w:rsidRPr="00AB3813" w:rsidTr="008D634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AEA" w:rsidRPr="00AB3813" w:rsidRDefault="00450AEA" w:rsidP="008D6346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Paper (hardcopy)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Digital / Web offline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Web Link</w:t>
            </w:r>
          </w:p>
        </w:tc>
      </w:tr>
      <w:tr w:rsidR="00450AEA" w:rsidRPr="00AB3813" w:rsidTr="008D634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0 to 5</w:t>
            </w:r>
          </w:p>
        </w:tc>
        <w:tc>
          <w:tcPr>
            <w:tcW w:w="20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4.2p (or local equivalent)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£1.80 / € 2.00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€ 0.50</w:t>
            </w:r>
          </w:p>
        </w:tc>
      </w:tr>
      <w:tr w:rsidR="00450AEA" w:rsidRPr="00AB3813" w:rsidTr="008D634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6 to 10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AEA" w:rsidRPr="00AB3813" w:rsidRDefault="00450AEA" w:rsidP="008D63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£2.60 / € 3.00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€ 0.75</w:t>
            </w:r>
          </w:p>
        </w:tc>
      </w:tr>
      <w:tr w:rsidR="00450AEA" w:rsidRPr="00AB3813" w:rsidTr="008D634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11 to 25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AEA" w:rsidRPr="00AB3813" w:rsidRDefault="00450AEA" w:rsidP="008D63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£4.40 / € 5.00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€ 1.25</w:t>
            </w:r>
          </w:p>
        </w:tc>
      </w:tr>
      <w:tr w:rsidR="00450AEA" w:rsidRPr="00AB3813" w:rsidTr="008D6346"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25+</w:t>
            </w:r>
          </w:p>
        </w:tc>
        <w:tc>
          <w:tcPr>
            <w:tcW w:w="200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50AEA" w:rsidRPr="00AB3813" w:rsidRDefault="00450AEA" w:rsidP="008D6346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£8.80 / € 10.00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AEA" w:rsidRPr="00AB3813" w:rsidRDefault="00450AEA" w:rsidP="008D6346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B3813">
              <w:rPr>
                <w:rFonts w:ascii="Arial" w:hAnsi="Arial" w:cs="Arial"/>
                <w:sz w:val="21"/>
                <w:szCs w:val="21"/>
              </w:rPr>
              <w:t>€ 2.50</w:t>
            </w:r>
          </w:p>
        </w:tc>
      </w:tr>
    </w:tbl>
    <w:p w:rsidR="00450AEA" w:rsidRPr="00AB3813" w:rsidRDefault="00450AEA" w:rsidP="00450AEA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5A57C2" w:rsidRPr="00AB3813" w:rsidRDefault="005A57C2" w:rsidP="005A57C2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color w:val="548ED5"/>
          <w:sz w:val="21"/>
          <w:szCs w:val="21"/>
        </w:rPr>
      </w:pPr>
      <w:r w:rsidRPr="00AB3813">
        <w:rPr>
          <w:rFonts w:ascii="Arial" w:hAnsi="Arial" w:cs="Arial"/>
          <w:color w:val="548ED5"/>
          <w:sz w:val="21"/>
          <w:szCs w:val="21"/>
        </w:rPr>
        <w:t xml:space="preserve">Do I need to source NLA content myself or can I receive it from another MMO? </w:t>
      </w:r>
    </w:p>
    <w:p w:rsidR="005A57C2" w:rsidRPr="00AB3813" w:rsidRDefault="005A57C2" w:rsidP="008D2041">
      <w:pPr>
        <w:spacing w:after="0" w:line="240" w:lineRule="auto"/>
        <w:ind w:left="284"/>
        <w:rPr>
          <w:rFonts w:ascii="Arial" w:hAnsi="Arial" w:cs="Arial"/>
          <w:sz w:val="21"/>
          <w:szCs w:val="21"/>
        </w:rPr>
      </w:pPr>
      <w:r w:rsidRPr="00AB3813">
        <w:rPr>
          <w:rFonts w:ascii="Arial" w:hAnsi="Arial" w:cs="Arial"/>
          <w:sz w:val="21"/>
          <w:szCs w:val="21"/>
        </w:rPr>
        <w:t xml:space="preserve">You </w:t>
      </w:r>
      <w:r w:rsidR="00D8542A">
        <w:rPr>
          <w:rFonts w:ascii="Arial" w:hAnsi="Arial" w:cs="Arial"/>
          <w:sz w:val="21"/>
          <w:szCs w:val="21"/>
        </w:rPr>
        <w:t xml:space="preserve">can </w:t>
      </w:r>
      <w:r w:rsidR="008D2041">
        <w:rPr>
          <w:rFonts w:ascii="Arial" w:hAnsi="Arial" w:cs="Arial"/>
          <w:sz w:val="21"/>
          <w:szCs w:val="21"/>
        </w:rPr>
        <w:t xml:space="preserve">get the main </w:t>
      </w:r>
      <w:r w:rsidR="00260924">
        <w:rPr>
          <w:rFonts w:ascii="Arial" w:hAnsi="Arial" w:cs="Arial"/>
          <w:sz w:val="21"/>
          <w:szCs w:val="21"/>
        </w:rPr>
        <w:t xml:space="preserve">25 </w:t>
      </w:r>
      <w:r w:rsidR="008D2041">
        <w:rPr>
          <w:rFonts w:ascii="Arial" w:hAnsi="Arial" w:cs="Arial"/>
          <w:sz w:val="21"/>
          <w:szCs w:val="21"/>
        </w:rPr>
        <w:t xml:space="preserve">UK </w:t>
      </w:r>
      <w:r w:rsidR="002719E0">
        <w:rPr>
          <w:rFonts w:ascii="Arial" w:hAnsi="Arial" w:cs="Arial"/>
          <w:sz w:val="21"/>
          <w:szCs w:val="21"/>
        </w:rPr>
        <w:t>titles</w:t>
      </w:r>
      <w:r w:rsidR="008D2041">
        <w:rPr>
          <w:rFonts w:ascii="Arial" w:hAnsi="Arial" w:cs="Arial"/>
          <w:sz w:val="21"/>
          <w:szCs w:val="21"/>
        </w:rPr>
        <w:t xml:space="preserve"> from NLA eClips</w:t>
      </w:r>
      <w:r w:rsidR="00D8542A">
        <w:rPr>
          <w:rFonts w:ascii="Arial" w:hAnsi="Arial" w:cs="Arial"/>
          <w:sz w:val="21"/>
          <w:szCs w:val="21"/>
        </w:rPr>
        <w:t xml:space="preserve">, </w:t>
      </w:r>
      <w:r w:rsidRPr="00AB3813">
        <w:rPr>
          <w:rFonts w:ascii="Arial" w:hAnsi="Arial" w:cs="Arial"/>
          <w:sz w:val="21"/>
          <w:szCs w:val="21"/>
        </w:rPr>
        <w:t xml:space="preserve">self-source NLA content or receive it from an </w:t>
      </w:r>
      <w:r w:rsidR="00F9774A" w:rsidRPr="00AB3813">
        <w:rPr>
          <w:rFonts w:ascii="Arial" w:hAnsi="Arial" w:cs="Arial"/>
          <w:sz w:val="21"/>
          <w:szCs w:val="21"/>
        </w:rPr>
        <w:t xml:space="preserve">NLA licensed </w:t>
      </w:r>
      <w:r w:rsidRPr="00AB3813">
        <w:rPr>
          <w:rFonts w:ascii="Arial" w:hAnsi="Arial" w:cs="Arial"/>
          <w:sz w:val="21"/>
          <w:szCs w:val="21"/>
        </w:rPr>
        <w:t xml:space="preserve">MMO.  </w:t>
      </w:r>
    </w:p>
    <w:p w:rsidR="00894067" w:rsidRDefault="00894067" w:rsidP="005A57C2">
      <w:pPr>
        <w:spacing w:after="0" w:line="240" w:lineRule="auto"/>
        <w:ind w:firstLine="284"/>
        <w:rPr>
          <w:rFonts w:ascii="Arial" w:hAnsi="Arial" w:cs="Arial"/>
          <w:sz w:val="21"/>
          <w:szCs w:val="21"/>
        </w:rPr>
      </w:pPr>
    </w:p>
    <w:p w:rsidR="00894067" w:rsidRPr="00AB3813" w:rsidRDefault="00894067" w:rsidP="00894067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Arial" w:hAnsi="Arial" w:cs="Arial"/>
          <w:color w:val="548ED5"/>
          <w:sz w:val="21"/>
          <w:szCs w:val="21"/>
        </w:rPr>
      </w:pPr>
      <w:r w:rsidRPr="00AB3813">
        <w:rPr>
          <w:rFonts w:ascii="Arial" w:hAnsi="Arial" w:cs="Arial"/>
          <w:color w:val="548ED5"/>
          <w:sz w:val="21"/>
          <w:szCs w:val="21"/>
        </w:rPr>
        <w:t xml:space="preserve">Can I receive content directly from the NLA?  </w:t>
      </w:r>
    </w:p>
    <w:p w:rsidR="007845F5" w:rsidRPr="00AB3813" w:rsidRDefault="008D2041" w:rsidP="00894067">
      <w:pPr>
        <w:pStyle w:val="ListParagraph"/>
        <w:spacing w:after="0" w:line="240" w:lineRule="auto"/>
        <w:ind w:left="284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lastRenderedPageBreak/>
        <w:t xml:space="preserve">Yes. </w:t>
      </w:r>
      <w:r w:rsidR="000F646E" w:rsidRPr="00AB3813">
        <w:rPr>
          <w:rFonts w:ascii="Arial" w:hAnsi="Arial" w:cs="Arial"/>
          <w:color w:val="000000" w:themeColor="text1"/>
          <w:sz w:val="21"/>
          <w:szCs w:val="21"/>
        </w:rPr>
        <w:t>Y</w:t>
      </w:r>
      <w:r w:rsidR="00894067" w:rsidRPr="00AB3813">
        <w:rPr>
          <w:rFonts w:ascii="Arial" w:hAnsi="Arial" w:cs="Arial"/>
          <w:color w:val="000000" w:themeColor="text1"/>
          <w:sz w:val="21"/>
          <w:szCs w:val="21"/>
        </w:rPr>
        <w:t>ou may receive 25 specified titles directly from the NLA</w:t>
      </w:r>
      <w:r w:rsidR="00F9774A" w:rsidRPr="00AB3813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These are delivered at midnight in </w:t>
      </w:r>
      <w:r w:rsidR="00260924">
        <w:rPr>
          <w:rFonts w:ascii="Arial" w:hAnsi="Arial" w:cs="Arial"/>
          <w:color w:val="000000" w:themeColor="text1"/>
          <w:sz w:val="21"/>
          <w:szCs w:val="21"/>
        </w:rPr>
        <w:t>text and PDF with rich XML meta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data. </w:t>
      </w:r>
      <w:r w:rsidR="00F9774A" w:rsidRPr="00AB3813">
        <w:rPr>
          <w:rFonts w:ascii="Arial" w:hAnsi="Arial" w:cs="Arial"/>
          <w:color w:val="000000" w:themeColor="text1"/>
          <w:sz w:val="21"/>
          <w:szCs w:val="21"/>
        </w:rPr>
        <w:t xml:space="preserve">If you need wider content </w:t>
      </w:r>
      <w:r w:rsidR="00894067" w:rsidRPr="00AB3813">
        <w:rPr>
          <w:rFonts w:ascii="Arial" w:hAnsi="Arial" w:cs="Arial"/>
          <w:sz w:val="21"/>
          <w:szCs w:val="21"/>
        </w:rPr>
        <w:t xml:space="preserve">NLA recommend sourcing UK digital and web content directly or from an </w:t>
      </w:r>
      <w:r w:rsidR="00F9774A" w:rsidRPr="00AB3813">
        <w:rPr>
          <w:rFonts w:ascii="Arial" w:hAnsi="Arial" w:cs="Arial"/>
          <w:sz w:val="21"/>
          <w:szCs w:val="21"/>
        </w:rPr>
        <w:t xml:space="preserve">NLA </w:t>
      </w:r>
      <w:r w:rsidR="00894067" w:rsidRPr="00AB3813">
        <w:rPr>
          <w:rFonts w:ascii="Arial" w:hAnsi="Arial" w:cs="Arial"/>
          <w:sz w:val="21"/>
          <w:szCs w:val="21"/>
        </w:rPr>
        <w:t>licensed MMO.</w:t>
      </w:r>
      <w:r w:rsidR="00894067" w:rsidRPr="00AB3813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</w:p>
    <w:p w:rsidR="00474FD8" w:rsidRDefault="00474FD8" w:rsidP="00894067">
      <w:pPr>
        <w:pStyle w:val="ListParagraph"/>
        <w:spacing w:after="0" w:line="240" w:lineRule="auto"/>
        <w:ind w:left="284"/>
        <w:rPr>
          <w:rFonts w:ascii="Arial" w:hAnsi="Arial" w:cs="Arial"/>
          <w:sz w:val="21"/>
          <w:szCs w:val="21"/>
        </w:rPr>
      </w:pPr>
    </w:p>
    <w:p w:rsidR="00474FD8" w:rsidRPr="00AB3813" w:rsidRDefault="00474FD8" w:rsidP="00894067">
      <w:pPr>
        <w:pStyle w:val="ListParagraph"/>
        <w:spacing w:after="0" w:line="240" w:lineRule="auto"/>
        <w:ind w:left="284"/>
        <w:rPr>
          <w:rFonts w:ascii="Arial" w:hAnsi="Arial" w:cs="Arial"/>
          <w:sz w:val="21"/>
          <w:szCs w:val="21"/>
        </w:rPr>
      </w:pPr>
    </w:p>
    <w:p w:rsidR="007845F5" w:rsidRPr="00AB3813" w:rsidRDefault="000F646E" w:rsidP="002048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548ED5"/>
          <w:sz w:val="21"/>
          <w:szCs w:val="21"/>
        </w:rPr>
      </w:pPr>
      <w:r w:rsidRPr="00AB3813">
        <w:rPr>
          <w:rFonts w:ascii="Arial" w:hAnsi="Arial" w:cs="Arial"/>
          <w:color w:val="548ED5"/>
          <w:sz w:val="21"/>
          <w:szCs w:val="21"/>
        </w:rPr>
        <w:t xml:space="preserve">What are the 25 </w:t>
      </w:r>
      <w:r w:rsidR="00CE6F1A" w:rsidRPr="00AB3813">
        <w:rPr>
          <w:rFonts w:ascii="Arial" w:hAnsi="Arial" w:cs="Arial"/>
          <w:color w:val="548ED5"/>
          <w:sz w:val="21"/>
          <w:szCs w:val="21"/>
        </w:rPr>
        <w:t>s</w:t>
      </w:r>
      <w:r w:rsidR="00474FD8">
        <w:rPr>
          <w:rFonts w:ascii="Arial" w:hAnsi="Arial" w:cs="Arial"/>
          <w:color w:val="548ED5"/>
          <w:sz w:val="21"/>
          <w:szCs w:val="21"/>
        </w:rPr>
        <w:t>upplied t</w:t>
      </w:r>
      <w:r w:rsidRPr="00AB3813">
        <w:rPr>
          <w:rFonts w:ascii="Arial" w:hAnsi="Arial" w:cs="Arial"/>
          <w:color w:val="548ED5"/>
          <w:sz w:val="21"/>
          <w:szCs w:val="21"/>
        </w:rPr>
        <w:t>itles?</w:t>
      </w:r>
      <w:r w:rsidRPr="00AB3813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474FD8" w:rsidRDefault="008D2041" w:rsidP="00474FD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1"/>
          <w:szCs w:val="21"/>
        </w:rPr>
      </w:pPr>
      <w:r w:rsidRPr="00AB3813">
        <w:rPr>
          <w:rFonts w:ascii="Arial" w:hAnsi="Arial" w:cs="Arial"/>
          <w:color w:val="000000"/>
          <w:sz w:val="21"/>
          <w:szCs w:val="21"/>
        </w:rPr>
        <w:t xml:space="preserve">International </w:t>
      </w:r>
      <w:r>
        <w:rPr>
          <w:rFonts w:ascii="Arial" w:hAnsi="Arial" w:cs="Arial"/>
          <w:color w:val="000000"/>
          <w:sz w:val="21"/>
          <w:szCs w:val="21"/>
        </w:rPr>
        <w:t>New York Times</w:t>
      </w:r>
      <w:r w:rsidRPr="00AB3813">
        <w:rPr>
          <w:rFonts w:ascii="Arial" w:hAnsi="Arial" w:cs="Arial"/>
          <w:color w:val="000000"/>
          <w:sz w:val="21"/>
          <w:szCs w:val="21"/>
        </w:rPr>
        <w:t>, City AM and Economist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  <w:r w:rsidRPr="00AB3813">
        <w:rPr>
          <w:rFonts w:ascii="Arial" w:hAnsi="Arial" w:cs="Arial"/>
          <w:color w:val="000000"/>
          <w:sz w:val="21"/>
          <w:szCs w:val="21"/>
        </w:rPr>
        <w:t xml:space="preserve">The Times, The Daily Telegraph, The Guardian,  </w:t>
      </w:r>
      <w:r w:rsidR="007845F5" w:rsidRPr="00AB3813">
        <w:rPr>
          <w:rFonts w:ascii="Arial" w:hAnsi="Arial" w:cs="Arial"/>
          <w:color w:val="000000"/>
          <w:sz w:val="21"/>
          <w:szCs w:val="21"/>
        </w:rPr>
        <w:t>Daily Mail, Daily Star,</w:t>
      </w:r>
      <w:r w:rsidR="009878B5" w:rsidRPr="00AB3813">
        <w:rPr>
          <w:rFonts w:ascii="Arial" w:hAnsi="Arial" w:cs="Arial"/>
          <w:color w:val="000000"/>
          <w:sz w:val="21"/>
          <w:szCs w:val="21"/>
        </w:rPr>
        <w:t xml:space="preserve"> </w:t>
      </w:r>
      <w:r w:rsidR="007845F5" w:rsidRPr="00AB3813">
        <w:rPr>
          <w:rFonts w:ascii="Arial" w:hAnsi="Arial" w:cs="Arial"/>
          <w:color w:val="000000"/>
          <w:sz w:val="21"/>
          <w:szCs w:val="21"/>
        </w:rPr>
        <w:t>Evening Standard, Independent, Independent on Sunday, Observer, Sunday Express, The Daily Express,</w:t>
      </w:r>
      <w:r w:rsidR="000F646E" w:rsidRPr="00AB3813">
        <w:rPr>
          <w:rFonts w:ascii="Arial" w:hAnsi="Arial" w:cs="Arial"/>
          <w:color w:val="000000"/>
          <w:sz w:val="21"/>
          <w:szCs w:val="21"/>
        </w:rPr>
        <w:t xml:space="preserve"> </w:t>
      </w:r>
      <w:r w:rsidR="007845F5" w:rsidRPr="00AB3813">
        <w:rPr>
          <w:rFonts w:ascii="Arial" w:hAnsi="Arial" w:cs="Arial"/>
          <w:color w:val="000000"/>
          <w:sz w:val="21"/>
          <w:szCs w:val="21"/>
        </w:rPr>
        <w:t>The Daily Mirror, The Mail on Sunday, The</w:t>
      </w:r>
      <w:r w:rsidR="000F646E" w:rsidRPr="00AB3813">
        <w:rPr>
          <w:rFonts w:ascii="Arial" w:hAnsi="Arial" w:cs="Arial"/>
          <w:color w:val="000000"/>
          <w:sz w:val="21"/>
          <w:szCs w:val="21"/>
        </w:rPr>
        <w:t xml:space="preserve"> </w:t>
      </w:r>
      <w:r w:rsidR="007845F5" w:rsidRPr="00AB3813">
        <w:rPr>
          <w:rFonts w:ascii="Arial" w:hAnsi="Arial" w:cs="Arial"/>
          <w:color w:val="000000"/>
          <w:sz w:val="21"/>
          <w:szCs w:val="21"/>
        </w:rPr>
        <w:t>Sun, The Sunday Telegraph, The Sunday Times, Birmingham Post, Manchester</w:t>
      </w:r>
      <w:r w:rsidR="000F646E" w:rsidRPr="00AB3813">
        <w:rPr>
          <w:rFonts w:ascii="Arial" w:hAnsi="Arial" w:cs="Arial"/>
          <w:color w:val="000000"/>
          <w:sz w:val="21"/>
          <w:szCs w:val="21"/>
        </w:rPr>
        <w:t xml:space="preserve"> </w:t>
      </w:r>
      <w:r w:rsidR="007845F5" w:rsidRPr="00AB3813">
        <w:rPr>
          <w:rFonts w:ascii="Arial" w:hAnsi="Arial" w:cs="Arial"/>
          <w:color w:val="000000"/>
          <w:sz w:val="21"/>
          <w:szCs w:val="21"/>
        </w:rPr>
        <w:t>Evening News, Press &amp; Journal, The Herald, The Scotsman, Yorkshire Post,</w:t>
      </w:r>
      <w:r w:rsidR="00474FD8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474FD8" w:rsidRDefault="00474FD8" w:rsidP="00474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3C68E4" w:rsidRPr="00474FD8" w:rsidRDefault="00474FD8" w:rsidP="00474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548ED5"/>
          <w:sz w:val="21"/>
          <w:szCs w:val="21"/>
        </w:rPr>
        <w:t xml:space="preserve">10. </w:t>
      </w:r>
      <w:r w:rsidR="003C68E4" w:rsidRPr="00474FD8">
        <w:rPr>
          <w:rFonts w:ascii="Arial" w:hAnsi="Arial" w:cs="Arial"/>
          <w:color w:val="548ED5"/>
          <w:sz w:val="21"/>
          <w:szCs w:val="21"/>
        </w:rPr>
        <w:t xml:space="preserve">Why is </w:t>
      </w:r>
      <w:r w:rsidR="007C5864" w:rsidRPr="00474FD8">
        <w:rPr>
          <w:rFonts w:ascii="Arial" w:hAnsi="Arial" w:cs="Arial"/>
          <w:color w:val="548ED5"/>
          <w:sz w:val="21"/>
          <w:szCs w:val="21"/>
        </w:rPr>
        <w:t xml:space="preserve">the </w:t>
      </w:r>
      <w:r w:rsidR="00FA4C1A">
        <w:rPr>
          <w:rFonts w:ascii="Arial" w:hAnsi="Arial" w:cs="Arial"/>
          <w:color w:val="548ED5"/>
          <w:sz w:val="21"/>
          <w:szCs w:val="21"/>
        </w:rPr>
        <w:t xml:space="preserve">supplied title </w:t>
      </w:r>
      <w:r w:rsidR="007C5864" w:rsidRPr="00474FD8">
        <w:rPr>
          <w:rFonts w:ascii="Arial" w:hAnsi="Arial" w:cs="Arial"/>
          <w:color w:val="548ED5"/>
          <w:sz w:val="21"/>
          <w:szCs w:val="21"/>
        </w:rPr>
        <w:t xml:space="preserve">repertoire </w:t>
      </w:r>
      <w:r w:rsidR="003C68E4" w:rsidRPr="00474FD8">
        <w:rPr>
          <w:rFonts w:ascii="Arial" w:hAnsi="Arial" w:cs="Arial"/>
          <w:color w:val="548ED5"/>
          <w:sz w:val="21"/>
          <w:szCs w:val="21"/>
        </w:rPr>
        <w:t>restricted to 25 titles?</w:t>
      </w:r>
    </w:p>
    <w:p w:rsidR="00474FD8" w:rsidRDefault="0045458D" w:rsidP="00474FD8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1"/>
          <w:szCs w:val="21"/>
        </w:rPr>
      </w:pPr>
      <w:r w:rsidRPr="00AB3813">
        <w:rPr>
          <w:rFonts w:ascii="Arial" w:hAnsi="Arial" w:cs="Arial"/>
          <w:color w:val="000000"/>
          <w:sz w:val="21"/>
          <w:szCs w:val="21"/>
        </w:rPr>
        <w:t xml:space="preserve">The IMMO Licence </w:t>
      </w:r>
      <w:r w:rsidR="007845F5" w:rsidRPr="00AB3813">
        <w:rPr>
          <w:rFonts w:ascii="Arial" w:hAnsi="Arial" w:cs="Arial"/>
          <w:color w:val="000000"/>
          <w:sz w:val="21"/>
          <w:szCs w:val="21"/>
        </w:rPr>
        <w:t>gives all the benefits of eClips with no PCA subscription cost and no digital</w:t>
      </w:r>
      <w:r w:rsidR="00474FD8">
        <w:rPr>
          <w:rFonts w:ascii="Arial" w:hAnsi="Arial" w:cs="Arial"/>
          <w:color w:val="000000"/>
          <w:sz w:val="21"/>
          <w:szCs w:val="21"/>
        </w:rPr>
        <w:t xml:space="preserve"> </w:t>
      </w:r>
      <w:r w:rsidR="006474EE" w:rsidRPr="00AB3813">
        <w:rPr>
          <w:rFonts w:ascii="Arial" w:hAnsi="Arial" w:cs="Arial"/>
          <w:color w:val="000000"/>
          <w:sz w:val="21"/>
          <w:szCs w:val="21"/>
        </w:rPr>
        <w:t xml:space="preserve">minimum fee to users.  NLA </w:t>
      </w:r>
      <w:r w:rsidR="007845F5" w:rsidRPr="00AB3813">
        <w:rPr>
          <w:rFonts w:ascii="Arial" w:hAnsi="Arial" w:cs="Arial"/>
          <w:color w:val="000000"/>
          <w:sz w:val="21"/>
          <w:szCs w:val="21"/>
        </w:rPr>
        <w:t>cannot afford to</w:t>
      </w:r>
      <w:r w:rsidR="006474EE" w:rsidRPr="00AB3813">
        <w:rPr>
          <w:rFonts w:ascii="Arial" w:hAnsi="Arial" w:cs="Arial"/>
          <w:color w:val="000000"/>
          <w:sz w:val="21"/>
          <w:szCs w:val="21"/>
        </w:rPr>
        <w:t xml:space="preserve"> </w:t>
      </w:r>
      <w:r w:rsidR="007845F5" w:rsidRPr="00AB3813">
        <w:rPr>
          <w:rFonts w:ascii="Arial" w:hAnsi="Arial" w:cs="Arial"/>
          <w:color w:val="000000"/>
          <w:sz w:val="21"/>
          <w:szCs w:val="21"/>
        </w:rPr>
        <w:t>extend that to all eClips content, or to allow wider eClips benefits to be shared with PCAs who do not</w:t>
      </w:r>
      <w:r w:rsidR="006474EE" w:rsidRPr="00AB3813">
        <w:rPr>
          <w:rFonts w:ascii="Arial" w:hAnsi="Arial" w:cs="Arial"/>
          <w:color w:val="000000"/>
          <w:sz w:val="21"/>
          <w:szCs w:val="21"/>
        </w:rPr>
        <w:t xml:space="preserve"> </w:t>
      </w:r>
      <w:r w:rsidR="007845F5" w:rsidRPr="00AB3813">
        <w:rPr>
          <w:rFonts w:ascii="Arial" w:hAnsi="Arial" w:cs="Arial"/>
          <w:color w:val="000000"/>
          <w:sz w:val="21"/>
          <w:szCs w:val="21"/>
        </w:rPr>
        <w:t>subscribe to the service, so some restrictions must apply.</w:t>
      </w:r>
      <w:r w:rsidR="0032254C" w:rsidRPr="00AB3813">
        <w:rPr>
          <w:rFonts w:ascii="Arial" w:hAnsi="Arial" w:cs="Arial"/>
          <w:color w:val="000000"/>
          <w:sz w:val="21"/>
          <w:szCs w:val="21"/>
        </w:rPr>
        <w:t xml:space="preserve"> Our experience sh</w:t>
      </w:r>
      <w:r w:rsidR="002719E0">
        <w:rPr>
          <w:rFonts w:ascii="Arial" w:hAnsi="Arial" w:cs="Arial"/>
          <w:color w:val="000000"/>
          <w:sz w:val="21"/>
          <w:szCs w:val="21"/>
        </w:rPr>
        <w:t>ows that usage is fa</w:t>
      </w:r>
      <w:r w:rsidR="0032254C" w:rsidRPr="00AB3813">
        <w:rPr>
          <w:rFonts w:ascii="Arial" w:hAnsi="Arial" w:cs="Arial"/>
          <w:color w:val="000000"/>
          <w:sz w:val="21"/>
          <w:szCs w:val="21"/>
        </w:rPr>
        <w:t xml:space="preserve">r more concentrated outside of the UK, with only the top 10 titles </w:t>
      </w:r>
      <w:r w:rsidR="00231AC1" w:rsidRPr="00AB3813">
        <w:rPr>
          <w:rFonts w:ascii="Arial" w:hAnsi="Arial" w:cs="Arial"/>
          <w:color w:val="000000"/>
          <w:sz w:val="21"/>
          <w:szCs w:val="21"/>
        </w:rPr>
        <w:t xml:space="preserve">being </w:t>
      </w:r>
      <w:r w:rsidR="0032254C" w:rsidRPr="00AB3813">
        <w:rPr>
          <w:rFonts w:ascii="Arial" w:hAnsi="Arial" w:cs="Arial"/>
          <w:color w:val="000000"/>
          <w:sz w:val="21"/>
          <w:szCs w:val="21"/>
        </w:rPr>
        <w:t xml:space="preserve">used in </w:t>
      </w:r>
      <w:r w:rsidR="00FA4C1A">
        <w:rPr>
          <w:rFonts w:ascii="Arial" w:hAnsi="Arial" w:cs="Arial"/>
          <w:color w:val="000000"/>
          <w:sz w:val="21"/>
          <w:szCs w:val="21"/>
        </w:rPr>
        <w:t xml:space="preserve">any </w:t>
      </w:r>
      <w:r w:rsidR="0032254C" w:rsidRPr="00AB3813">
        <w:rPr>
          <w:rFonts w:ascii="Arial" w:hAnsi="Arial" w:cs="Arial"/>
          <w:color w:val="000000"/>
          <w:sz w:val="21"/>
          <w:szCs w:val="21"/>
        </w:rPr>
        <w:t>volume.</w:t>
      </w:r>
    </w:p>
    <w:p w:rsidR="00474FD8" w:rsidRDefault="00474FD8" w:rsidP="00474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ED5"/>
          <w:sz w:val="21"/>
          <w:szCs w:val="21"/>
        </w:rPr>
      </w:pPr>
    </w:p>
    <w:p w:rsidR="00FC520F" w:rsidRPr="00474FD8" w:rsidRDefault="00FC520F" w:rsidP="00474F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ED5"/>
          <w:sz w:val="21"/>
          <w:szCs w:val="21"/>
        </w:rPr>
      </w:pPr>
      <w:r w:rsidRPr="00474FD8">
        <w:rPr>
          <w:rFonts w:ascii="Arial" w:hAnsi="Arial" w:cs="Arial"/>
          <w:color w:val="548ED5"/>
          <w:sz w:val="21"/>
          <w:szCs w:val="21"/>
        </w:rPr>
        <w:t xml:space="preserve">If I choose to receive NLA content from an MMO, is there a limit on the amount of content </w:t>
      </w:r>
      <w:r w:rsidR="00510E4A" w:rsidRPr="00474FD8">
        <w:rPr>
          <w:rFonts w:ascii="Arial" w:hAnsi="Arial" w:cs="Arial"/>
          <w:color w:val="548ED5"/>
          <w:sz w:val="21"/>
          <w:szCs w:val="21"/>
        </w:rPr>
        <w:t xml:space="preserve">that </w:t>
      </w:r>
      <w:r w:rsidRPr="00474FD8">
        <w:rPr>
          <w:rFonts w:ascii="Arial" w:hAnsi="Arial" w:cs="Arial"/>
          <w:color w:val="548ED5"/>
          <w:sz w:val="21"/>
          <w:szCs w:val="21"/>
        </w:rPr>
        <w:t xml:space="preserve">I can receive?  </w:t>
      </w:r>
    </w:p>
    <w:p w:rsidR="00946EB8" w:rsidRDefault="00E83212" w:rsidP="00946EB8">
      <w:pPr>
        <w:spacing w:after="0" w:line="240" w:lineRule="auto"/>
        <w:ind w:left="284"/>
        <w:rPr>
          <w:rFonts w:ascii="Arial" w:hAnsi="Arial" w:cs="Arial"/>
          <w:sz w:val="21"/>
          <w:szCs w:val="21"/>
        </w:rPr>
      </w:pPr>
      <w:r w:rsidRPr="00AB3813">
        <w:rPr>
          <w:rFonts w:ascii="Arial" w:hAnsi="Arial" w:cs="Arial"/>
          <w:color w:val="000000" w:themeColor="text1"/>
          <w:sz w:val="21"/>
          <w:szCs w:val="21"/>
        </w:rPr>
        <w:t xml:space="preserve">You may receive </w:t>
      </w:r>
      <w:r w:rsidR="00FD4661" w:rsidRPr="00AB3813">
        <w:rPr>
          <w:rFonts w:ascii="Arial" w:hAnsi="Arial" w:cs="Arial"/>
          <w:color w:val="000000" w:themeColor="text1"/>
          <w:sz w:val="21"/>
          <w:szCs w:val="21"/>
        </w:rPr>
        <w:t xml:space="preserve">an unlimited amount of </w:t>
      </w:r>
      <w:r w:rsidR="00474FD8">
        <w:rPr>
          <w:rFonts w:ascii="Arial" w:hAnsi="Arial" w:cs="Arial"/>
          <w:color w:val="000000" w:themeColor="text1"/>
          <w:sz w:val="21"/>
          <w:szCs w:val="21"/>
        </w:rPr>
        <w:t>the 25 main titles</w:t>
      </w:r>
      <w:r w:rsidR="00FD4661" w:rsidRPr="00AB3813">
        <w:rPr>
          <w:rFonts w:ascii="Arial" w:hAnsi="Arial" w:cs="Arial"/>
          <w:sz w:val="21"/>
          <w:szCs w:val="21"/>
        </w:rPr>
        <w:t xml:space="preserve"> and </w:t>
      </w:r>
      <w:r w:rsidRPr="00AB3813">
        <w:rPr>
          <w:rFonts w:ascii="Arial" w:hAnsi="Arial" w:cs="Arial"/>
          <w:color w:val="000000" w:themeColor="text1"/>
          <w:sz w:val="21"/>
          <w:szCs w:val="21"/>
        </w:rPr>
        <w:t xml:space="preserve">up to </w:t>
      </w:r>
      <w:r w:rsidR="00A003B6" w:rsidRPr="00AB3813">
        <w:rPr>
          <w:rFonts w:ascii="Arial" w:hAnsi="Arial" w:cs="Arial"/>
          <w:color w:val="000000" w:themeColor="text1"/>
          <w:sz w:val="21"/>
          <w:szCs w:val="21"/>
        </w:rPr>
        <w:t xml:space="preserve">100 </w:t>
      </w:r>
      <w:r w:rsidR="00A003B6" w:rsidRPr="00AB3813">
        <w:rPr>
          <w:rFonts w:ascii="Arial" w:hAnsi="Arial" w:cs="Arial"/>
          <w:sz w:val="21"/>
          <w:szCs w:val="21"/>
        </w:rPr>
        <w:t xml:space="preserve">hardcopy, </w:t>
      </w:r>
      <w:r w:rsidR="00B012C8" w:rsidRPr="00AB3813">
        <w:rPr>
          <w:rFonts w:ascii="Arial" w:hAnsi="Arial" w:cs="Arial"/>
          <w:sz w:val="21"/>
          <w:szCs w:val="21"/>
        </w:rPr>
        <w:t xml:space="preserve">100 </w:t>
      </w:r>
      <w:r w:rsidR="00A003B6" w:rsidRPr="00AB3813">
        <w:rPr>
          <w:rFonts w:ascii="Arial" w:hAnsi="Arial" w:cs="Arial"/>
          <w:sz w:val="21"/>
          <w:szCs w:val="21"/>
        </w:rPr>
        <w:t xml:space="preserve">digital and/or </w:t>
      </w:r>
      <w:r w:rsidR="00B012C8" w:rsidRPr="00AB3813">
        <w:rPr>
          <w:rFonts w:ascii="Arial" w:hAnsi="Arial" w:cs="Arial"/>
          <w:sz w:val="21"/>
          <w:szCs w:val="21"/>
        </w:rPr>
        <w:t xml:space="preserve">100 </w:t>
      </w:r>
      <w:r w:rsidR="00A003B6" w:rsidRPr="00AB3813">
        <w:rPr>
          <w:rFonts w:ascii="Arial" w:hAnsi="Arial" w:cs="Arial"/>
          <w:sz w:val="21"/>
          <w:szCs w:val="21"/>
        </w:rPr>
        <w:t xml:space="preserve">web articles from an appropriately licensed MMO, per month.  </w:t>
      </w:r>
    </w:p>
    <w:p w:rsidR="00946EB8" w:rsidRDefault="00946EB8" w:rsidP="00946EB8">
      <w:pPr>
        <w:spacing w:after="0" w:line="240" w:lineRule="auto"/>
        <w:rPr>
          <w:rFonts w:ascii="Arial" w:hAnsi="Arial" w:cs="Arial"/>
          <w:color w:val="548ED5"/>
          <w:sz w:val="21"/>
          <w:szCs w:val="21"/>
        </w:rPr>
      </w:pPr>
    </w:p>
    <w:p w:rsidR="00881BFA" w:rsidRPr="00474FD8" w:rsidRDefault="00946EB8" w:rsidP="00946EB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48ED5"/>
          <w:sz w:val="21"/>
          <w:szCs w:val="21"/>
        </w:rPr>
        <w:t>12. I</w:t>
      </w:r>
      <w:r w:rsidR="000C0A59" w:rsidRPr="00474FD8">
        <w:rPr>
          <w:rFonts w:ascii="Arial" w:hAnsi="Arial" w:cs="Arial"/>
          <w:color w:val="548ED5"/>
          <w:sz w:val="21"/>
          <w:szCs w:val="21"/>
        </w:rPr>
        <w:t xml:space="preserve">s there a limit on the amount of </w:t>
      </w:r>
      <w:r w:rsidR="00160C5F" w:rsidRPr="00474FD8">
        <w:rPr>
          <w:rFonts w:ascii="Arial" w:hAnsi="Arial" w:cs="Arial"/>
          <w:color w:val="548ED5"/>
          <w:sz w:val="21"/>
          <w:szCs w:val="21"/>
        </w:rPr>
        <w:t>NLA</w:t>
      </w:r>
      <w:r w:rsidR="000C0A59" w:rsidRPr="00474FD8">
        <w:rPr>
          <w:rFonts w:ascii="Arial" w:hAnsi="Arial" w:cs="Arial"/>
          <w:color w:val="548ED5"/>
          <w:sz w:val="21"/>
          <w:szCs w:val="21"/>
        </w:rPr>
        <w:t xml:space="preserve"> content </w:t>
      </w:r>
      <w:r w:rsidR="00E167AC" w:rsidRPr="00474FD8">
        <w:rPr>
          <w:rFonts w:ascii="Arial" w:hAnsi="Arial" w:cs="Arial"/>
          <w:color w:val="548ED5"/>
          <w:sz w:val="21"/>
          <w:szCs w:val="21"/>
        </w:rPr>
        <w:t xml:space="preserve">that </w:t>
      </w:r>
      <w:r w:rsidR="000C0A59" w:rsidRPr="00474FD8">
        <w:rPr>
          <w:rFonts w:ascii="Arial" w:hAnsi="Arial" w:cs="Arial"/>
          <w:color w:val="548ED5"/>
          <w:sz w:val="21"/>
          <w:szCs w:val="21"/>
        </w:rPr>
        <w:t xml:space="preserve">I can supply to my end-user clients?  </w:t>
      </w:r>
    </w:p>
    <w:p w:rsidR="00946EB8" w:rsidRDefault="00A30029" w:rsidP="00946EB8">
      <w:pPr>
        <w:spacing w:after="0" w:line="240" w:lineRule="auto"/>
        <w:ind w:left="284"/>
        <w:rPr>
          <w:rFonts w:ascii="Arial" w:hAnsi="Arial" w:cs="Arial"/>
          <w:sz w:val="21"/>
          <w:szCs w:val="21"/>
        </w:rPr>
      </w:pPr>
      <w:r w:rsidRPr="00AB3813">
        <w:rPr>
          <w:rFonts w:ascii="Arial" w:hAnsi="Arial" w:cs="Arial"/>
          <w:color w:val="000000" w:themeColor="text1"/>
          <w:sz w:val="21"/>
          <w:szCs w:val="21"/>
        </w:rPr>
        <w:t xml:space="preserve">You may supply </w:t>
      </w:r>
      <w:r w:rsidR="000F4D60" w:rsidRPr="00AB3813">
        <w:rPr>
          <w:rFonts w:ascii="Arial" w:hAnsi="Arial" w:cs="Arial"/>
          <w:sz w:val="21"/>
          <w:szCs w:val="21"/>
        </w:rPr>
        <w:t xml:space="preserve">client organisations with </w:t>
      </w:r>
      <w:r w:rsidRPr="00AB3813">
        <w:rPr>
          <w:rFonts w:ascii="Arial" w:hAnsi="Arial" w:cs="Arial"/>
          <w:color w:val="000000" w:themeColor="text1"/>
          <w:sz w:val="21"/>
          <w:szCs w:val="21"/>
        </w:rPr>
        <w:t xml:space="preserve">an unlimited amount of </w:t>
      </w:r>
      <w:r w:rsidR="00474FD8">
        <w:rPr>
          <w:rFonts w:ascii="Arial" w:hAnsi="Arial" w:cs="Arial"/>
          <w:color w:val="000000" w:themeColor="text1"/>
          <w:sz w:val="21"/>
          <w:szCs w:val="21"/>
        </w:rPr>
        <w:t xml:space="preserve">the 25 major titles </w:t>
      </w:r>
      <w:r w:rsidRPr="00AB3813">
        <w:rPr>
          <w:rFonts w:ascii="Arial" w:hAnsi="Arial" w:cs="Arial"/>
          <w:sz w:val="21"/>
          <w:szCs w:val="21"/>
        </w:rPr>
        <w:t xml:space="preserve">and </w:t>
      </w:r>
      <w:r w:rsidR="000F4D60" w:rsidRPr="00AB3813">
        <w:rPr>
          <w:rFonts w:ascii="Arial" w:hAnsi="Arial" w:cs="Arial"/>
          <w:sz w:val="21"/>
          <w:szCs w:val="21"/>
        </w:rPr>
        <w:t xml:space="preserve">up </w:t>
      </w:r>
      <w:r w:rsidR="002719E0">
        <w:rPr>
          <w:rFonts w:ascii="Arial" w:hAnsi="Arial" w:cs="Arial"/>
          <w:sz w:val="21"/>
          <w:szCs w:val="21"/>
        </w:rPr>
        <w:t xml:space="preserve">to </w:t>
      </w:r>
      <w:r w:rsidR="00F9774A" w:rsidRPr="00AB3813">
        <w:rPr>
          <w:rFonts w:ascii="Arial" w:hAnsi="Arial" w:cs="Arial"/>
          <w:sz w:val="21"/>
          <w:szCs w:val="21"/>
        </w:rPr>
        <w:t>100 clients with</w:t>
      </w:r>
      <w:r w:rsidR="004927B6" w:rsidRPr="00AB3813">
        <w:rPr>
          <w:rFonts w:ascii="Arial" w:hAnsi="Arial" w:cs="Arial"/>
          <w:sz w:val="21"/>
          <w:szCs w:val="21"/>
        </w:rPr>
        <w:t xml:space="preserve"> a total of </w:t>
      </w:r>
      <w:r w:rsidR="00F9774A" w:rsidRPr="00AB3813">
        <w:rPr>
          <w:rFonts w:ascii="Arial" w:hAnsi="Arial" w:cs="Arial"/>
          <w:sz w:val="21"/>
          <w:szCs w:val="21"/>
        </w:rPr>
        <w:t>up t</w:t>
      </w:r>
      <w:r w:rsidR="000F4D60" w:rsidRPr="00AB3813">
        <w:rPr>
          <w:rFonts w:ascii="Arial" w:hAnsi="Arial" w:cs="Arial"/>
          <w:sz w:val="21"/>
          <w:szCs w:val="21"/>
        </w:rPr>
        <w:t xml:space="preserve">o 500 </w:t>
      </w:r>
      <w:r w:rsidR="00474FD8">
        <w:rPr>
          <w:rFonts w:ascii="Arial" w:hAnsi="Arial" w:cs="Arial"/>
          <w:sz w:val="21"/>
          <w:szCs w:val="21"/>
        </w:rPr>
        <w:t xml:space="preserve">other </w:t>
      </w:r>
      <w:r w:rsidR="000F4D60" w:rsidRPr="00AB3813">
        <w:rPr>
          <w:rFonts w:ascii="Arial" w:hAnsi="Arial" w:cs="Arial"/>
          <w:sz w:val="21"/>
          <w:szCs w:val="21"/>
        </w:rPr>
        <w:t>hardcopy, digital and/or web articles</w:t>
      </w:r>
      <w:r w:rsidR="00E167AC" w:rsidRPr="00AB3813">
        <w:rPr>
          <w:rFonts w:ascii="Arial" w:hAnsi="Arial" w:cs="Arial"/>
          <w:sz w:val="21"/>
          <w:szCs w:val="21"/>
        </w:rPr>
        <w:t>,</w:t>
      </w:r>
      <w:r w:rsidR="000F4D60" w:rsidRPr="00AB3813">
        <w:rPr>
          <w:rFonts w:ascii="Arial" w:hAnsi="Arial" w:cs="Arial"/>
          <w:sz w:val="21"/>
          <w:szCs w:val="21"/>
        </w:rPr>
        <w:t xml:space="preserve"> per month.  </w:t>
      </w:r>
    </w:p>
    <w:p w:rsidR="00946EB8" w:rsidRDefault="00946EB8" w:rsidP="00946EB8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161A9B" w:rsidRPr="00946EB8" w:rsidRDefault="003C69B2" w:rsidP="00946EB8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548DD4" w:themeColor="text2" w:themeTint="99"/>
          <w:sz w:val="21"/>
          <w:szCs w:val="21"/>
        </w:rPr>
        <w:t xml:space="preserve">13. </w:t>
      </w:r>
      <w:r w:rsidR="002F63BA" w:rsidRPr="00946EB8">
        <w:rPr>
          <w:rFonts w:ascii="Arial" w:hAnsi="Arial" w:cs="Arial"/>
          <w:color w:val="548DD4" w:themeColor="text2" w:themeTint="99"/>
          <w:sz w:val="21"/>
          <w:szCs w:val="21"/>
        </w:rPr>
        <w:t xml:space="preserve">Why </w:t>
      </w:r>
      <w:r w:rsidR="00CD3EC6" w:rsidRPr="00946EB8">
        <w:rPr>
          <w:rFonts w:ascii="Arial" w:hAnsi="Arial" w:cs="Arial"/>
          <w:color w:val="548DD4" w:themeColor="text2" w:themeTint="99"/>
          <w:sz w:val="21"/>
          <w:szCs w:val="21"/>
        </w:rPr>
        <w:t>has the NLA imposed these data limits</w:t>
      </w:r>
      <w:r w:rsidR="007D1412" w:rsidRPr="00946EB8">
        <w:rPr>
          <w:rFonts w:ascii="Arial" w:hAnsi="Arial" w:cs="Arial"/>
          <w:color w:val="548DD4" w:themeColor="text2" w:themeTint="99"/>
          <w:sz w:val="21"/>
          <w:szCs w:val="21"/>
        </w:rPr>
        <w:t xml:space="preserve"> on digital and web content</w:t>
      </w:r>
      <w:r w:rsidR="00CD3EC6" w:rsidRPr="00946EB8">
        <w:rPr>
          <w:rFonts w:ascii="Arial" w:hAnsi="Arial" w:cs="Arial"/>
          <w:color w:val="548DD4" w:themeColor="text2" w:themeTint="99"/>
          <w:sz w:val="21"/>
          <w:szCs w:val="21"/>
        </w:rPr>
        <w:t xml:space="preserve">? </w:t>
      </w:r>
    </w:p>
    <w:p w:rsidR="00494348" w:rsidRPr="00AB3813" w:rsidRDefault="002F63BA" w:rsidP="00894067">
      <w:pPr>
        <w:spacing w:after="0" w:line="240" w:lineRule="auto"/>
        <w:ind w:left="284"/>
        <w:rPr>
          <w:rFonts w:ascii="Arial" w:hAnsi="Arial" w:cs="Arial"/>
          <w:sz w:val="21"/>
          <w:szCs w:val="21"/>
        </w:rPr>
      </w:pPr>
      <w:r w:rsidRPr="00AB3813">
        <w:rPr>
          <w:rFonts w:ascii="Arial" w:hAnsi="Arial" w:cs="Arial"/>
          <w:sz w:val="21"/>
          <w:szCs w:val="21"/>
        </w:rPr>
        <w:t xml:space="preserve">The </w:t>
      </w:r>
      <w:r w:rsidR="00B012C8" w:rsidRPr="00AB3813">
        <w:rPr>
          <w:rFonts w:ascii="Arial" w:hAnsi="Arial" w:cs="Arial"/>
          <w:sz w:val="21"/>
          <w:szCs w:val="21"/>
        </w:rPr>
        <w:t xml:space="preserve">data limits have been introduced to differentiate the IMMO Licence from other MMO licenses offered by the NLA. </w:t>
      </w:r>
    </w:p>
    <w:p w:rsidR="00362227" w:rsidRPr="00AB3813" w:rsidRDefault="00362227" w:rsidP="00894067">
      <w:pPr>
        <w:spacing w:after="0" w:line="240" w:lineRule="auto"/>
        <w:ind w:left="284"/>
        <w:rPr>
          <w:rFonts w:ascii="Arial" w:hAnsi="Arial" w:cs="Arial"/>
          <w:sz w:val="21"/>
          <w:szCs w:val="21"/>
        </w:rPr>
      </w:pPr>
    </w:p>
    <w:p w:rsidR="00CE5669" w:rsidRPr="003C69B2" w:rsidRDefault="003C69B2" w:rsidP="003C69B2">
      <w:pPr>
        <w:spacing w:after="0" w:line="240" w:lineRule="auto"/>
        <w:rPr>
          <w:rFonts w:ascii="Arial" w:hAnsi="Arial" w:cs="Arial"/>
          <w:color w:val="548ED5"/>
          <w:sz w:val="21"/>
          <w:szCs w:val="21"/>
        </w:rPr>
      </w:pPr>
      <w:r>
        <w:rPr>
          <w:rFonts w:ascii="Arial" w:hAnsi="Arial" w:cs="Arial"/>
          <w:color w:val="548ED5"/>
          <w:sz w:val="21"/>
          <w:szCs w:val="21"/>
        </w:rPr>
        <w:t xml:space="preserve">14. </w:t>
      </w:r>
      <w:r w:rsidR="003D00BC" w:rsidRPr="003C69B2">
        <w:rPr>
          <w:rFonts w:ascii="Arial" w:hAnsi="Arial" w:cs="Arial"/>
          <w:color w:val="548ED5"/>
          <w:sz w:val="21"/>
          <w:szCs w:val="21"/>
        </w:rPr>
        <w:t xml:space="preserve">Can I receive or provide article PDFs?  </w:t>
      </w:r>
    </w:p>
    <w:p w:rsidR="007C25C5" w:rsidRPr="00AB3813" w:rsidRDefault="004927B6" w:rsidP="004927B6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1"/>
          <w:szCs w:val="21"/>
        </w:rPr>
      </w:pPr>
      <w:r w:rsidRPr="00AB3813">
        <w:rPr>
          <w:rFonts w:ascii="Arial" w:hAnsi="Arial" w:cs="Arial"/>
          <w:color w:val="000000"/>
          <w:sz w:val="21"/>
          <w:szCs w:val="21"/>
        </w:rPr>
        <w:t>You can receive PDFs</w:t>
      </w:r>
      <w:r w:rsidR="00474FD8">
        <w:rPr>
          <w:rFonts w:ascii="Arial" w:hAnsi="Arial" w:cs="Arial"/>
          <w:color w:val="000000"/>
          <w:sz w:val="21"/>
          <w:szCs w:val="21"/>
        </w:rPr>
        <w:t>. Y</w:t>
      </w:r>
      <w:r w:rsidR="003D00BC" w:rsidRPr="00AB3813">
        <w:rPr>
          <w:rFonts w:ascii="Arial" w:hAnsi="Arial" w:cs="Arial"/>
          <w:color w:val="000000"/>
          <w:sz w:val="21"/>
          <w:szCs w:val="21"/>
        </w:rPr>
        <w:t xml:space="preserve">ou </w:t>
      </w:r>
      <w:r w:rsidR="00474FD8">
        <w:rPr>
          <w:rFonts w:ascii="Arial" w:hAnsi="Arial" w:cs="Arial"/>
          <w:color w:val="000000"/>
          <w:sz w:val="21"/>
          <w:szCs w:val="21"/>
        </w:rPr>
        <w:t xml:space="preserve">can </w:t>
      </w:r>
      <w:r w:rsidR="003D00BC" w:rsidRPr="00AB3813">
        <w:rPr>
          <w:rFonts w:ascii="Arial" w:hAnsi="Arial" w:cs="Arial"/>
          <w:color w:val="000000"/>
          <w:sz w:val="21"/>
          <w:szCs w:val="21"/>
        </w:rPr>
        <w:t>provide</w:t>
      </w:r>
      <w:r w:rsidRPr="00AB3813">
        <w:rPr>
          <w:rFonts w:ascii="Arial" w:hAnsi="Arial" w:cs="Arial"/>
          <w:color w:val="000000"/>
          <w:sz w:val="21"/>
          <w:szCs w:val="21"/>
        </w:rPr>
        <w:t xml:space="preserve"> your clients with </w:t>
      </w:r>
      <w:r w:rsidR="003D00BC" w:rsidRPr="00AB3813">
        <w:rPr>
          <w:rFonts w:ascii="Arial" w:hAnsi="Arial" w:cs="Arial"/>
          <w:color w:val="000000"/>
          <w:sz w:val="21"/>
          <w:szCs w:val="21"/>
        </w:rPr>
        <w:t>links</w:t>
      </w:r>
      <w:r w:rsidR="006D0CA6" w:rsidRPr="00AB3813">
        <w:rPr>
          <w:rFonts w:ascii="Arial" w:hAnsi="Arial" w:cs="Arial"/>
          <w:color w:val="000000"/>
          <w:sz w:val="21"/>
          <w:szCs w:val="21"/>
        </w:rPr>
        <w:t xml:space="preserve"> to </w:t>
      </w:r>
      <w:r w:rsidR="00474FD8">
        <w:rPr>
          <w:rFonts w:ascii="Arial" w:hAnsi="Arial" w:cs="Arial"/>
          <w:color w:val="000000"/>
          <w:sz w:val="21"/>
          <w:szCs w:val="21"/>
        </w:rPr>
        <w:t xml:space="preserve">them or to </w:t>
      </w:r>
      <w:r w:rsidR="006D0CA6" w:rsidRPr="00AB3813">
        <w:rPr>
          <w:rFonts w:ascii="Arial" w:hAnsi="Arial" w:cs="Arial"/>
          <w:color w:val="000000"/>
          <w:sz w:val="21"/>
          <w:szCs w:val="21"/>
        </w:rPr>
        <w:t xml:space="preserve">NLA </w:t>
      </w:r>
      <w:r w:rsidR="00474FD8">
        <w:rPr>
          <w:rFonts w:ascii="Arial" w:hAnsi="Arial" w:cs="Arial"/>
          <w:color w:val="000000"/>
          <w:sz w:val="21"/>
          <w:szCs w:val="21"/>
        </w:rPr>
        <w:t xml:space="preserve">hosted content or direct </w:t>
      </w:r>
      <w:r w:rsidRPr="00AB3813">
        <w:rPr>
          <w:rFonts w:ascii="Arial" w:hAnsi="Arial" w:cs="Arial"/>
          <w:color w:val="000000"/>
          <w:sz w:val="21"/>
          <w:szCs w:val="21"/>
        </w:rPr>
        <w:t xml:space="preserve">to websites </w:t>
      </w:r>
      <w:r w:rsidR="004447C5" w:rsidRPr="00AB3813">
        <w:rPr>
          <w:rFonts w:ascii="Arial" w:hAnsi="Arial" w:cs="Arial"/>
          <w:color w:val="000000"/>
          <w:sz w:val="21"/>
          <w:szCs w:val="21"/>
        </w:rPr>
        <w:t>or links to content from</w:t>
      </w:r>
      <w:r w:rsidR="008E74B4" w:rsidRPr="00AB3813">
        <w:rPr>
          <w:rFonts w:ascii="Arial" w:hAnsi="Arial" w:cs="Arial"/>
          <w:color w:val="000000"/>
          <w:sz w:val="21"/>
          <w:szCs w:val="21"/>
        </w:rPr>
        <w:t xml:space="preserve"> an </w:t>
      </w:r>
      <w:r w:rsidRPr="00AB3813">
        <w:rPr>
          <w:rFonts w:ascii="Arial" w:hAnsi="Arial" w:cs="Arial"/>
          <w:color w:val="000000"/>
          <w:sz w:val="21"/>
          <w:szCs w:val="21"/>
        </w:rPr>
        <w:t xml:space="preserve">NLA </w:t>
      </w:r>
      <w:r w:rsidR="008E74B4" w:rsidRPr="00AB3813">
        <w:rPr>
          <w:rFonts w:ascii="Arial" w:hAnsi="Arial" w:cs="Arial"/>
          <w:color w:val="000000"/>
          <w:sz w:val="21"/>
          <w:szCs w:val="21"/>
        </w:rPr>
        <w:t>licensed MMO.</w:t>
      </w:r>
    </w:p>
    <w:p w:rsidR="00EA1DB0" w:rsidRPr="00AB3813" w:rsidRDefault="00EA1DB0" w:rsidP="00961B5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1"/>
          <w:szCs w:val="21"/>
        </w:rPr>
      </w:pPr>
    </w:p>
    <w:p w:rsidR="00EA1DB0" w:rsidRPr="003C69B2" w:rsidRDefault="003C69B2" w:rsidP="003C69B2">
      <w:pPr>
        <w:spacing w:after="0" w:line="240" w:lineRule="auto"/>
        <w:rPr>
          <w:rFonts w:ascii="Arial" w:hAnsi="Arial" w:cs="Arial"/>
          <w:color w:val="548ED5"/>
          <w:sz w:val="21"/>
          <w:szCs w:val="21"/>
        </w:rPr>
      </w:pPr>
      <w:r>
        <w:rPr>
          <w:rFonts w:ascii="Arial" w:hAnsi="Arial" w:cs="Arial"/>
          <w:color w:val="548ED5"/>
          <w:sz w:val="21"/>
          <w:szCs w:val="21"/>
        </w:rPr>
        <w:t xml:space="preserve">15. </w:t>
      </w:r>
      <w:r w:rsidR="00E06DAD" w:rsidRPr="003C69B2">
        <w:rPr>
          <w:rFonts w:ascii="Arial" w:hAnsi="Arial" w:cs="Arial"/>
          <w:color w:val="548ED5"/>
          <w:sz w:val="21"/>
          <w:szCs w:val="21"/>
        </w:rPr>
        <w:t>What are the IMMO Licence r</w:t>
      </w:r>
      <w:r w:rsidR="00EA1DB0" w:rsidRPr="003C69B2">
        <w:rPr>
          <w:rFonts w:ascii="Arial" w:hAnsi="Arial" w:cs="Arial"/>
          <w:color w:val="548ED5"/>
          <w:sz w:val="21"/>
          <w:szCs w:val="21"/>
        </w:rPr>
        <w:t xml:space="preserve">eporting </w:t>
      </w:r>
      <w:r w:rsidR="00E06DAD" w:rsidRPr="003C69B2">
        <w:rPr>
          <w:rFonts w:ascii="Arial" w:hAnsi="Arial" w:cs="Arial"/>
          <w:color w:val="548ED5"/>
          <w:sz w:val="21"/>
          <w:szCs w:val="21"/>
        </w:rPr>
        <w:t xml:space="preserve">requirements?  </w:t>
      </w:r>
    </w:p>
    <w:p w:rsidR="00BE2C5E" w:rsidRPr="00AB3813" w:rsidRDefault="0009747A" w:rsidP="005B1B90">
      <w:pPr>
        <w:spacing w:after="0" w:line="240" w:lineRule="auto"/>
        <w:ind w:left="284"/>
        <w:rPr>
          <w:rFonts w:ascii="Arial" w:hAnsi="Arial" w:cs="Arial"/>
          <w:color w:val="000000"/>
          <w:sz w:val="21"/>
          <w:szCs w:val="21"/>
        </w:rPr>
      </w:pPr>
      <w:r w:rsidRPr="00AB3813">
        <w:rPr>
          <w:rFonts w:ascii="Arial" w:hAnsi="Arial" w:cs="Arial"/>
          <w:color w:val="000000"/>
          <w:sz w:val="21"/>
          <w:szCs w:val="21"/>
        </w:rPr>
        <w:t xml:space="preserve">We </w:t>
      </w:r>
      <w:r w:rsidR="00474FD8">
        <w:rPr>
          <w:rFonts w:ascii="Arial" w:hAnsi="Arial" w:cs="Arial"/>
          <w:color w:val="000000"/>
          <w:sz w:val="21"/>
          <w:szCs w:val="21"/>
        </w:rPr>
        <w:t xml:space="preserve">have </w:t>
      </w:r>
      <w:r w:rsidRPr="00AB3813">
        <w:rPr>
          <w:rFonts w:ascii="Arial" w:hAnsi="Arial" w:cs="Arial"/>
          <w:color w:val="000000"/>
          <w:sz w:val="21"/>
          <w:szCs w:val="21"/>
        </w:rPr>
        <w:t>adopt</w:t>
      </w:r>
      <w:r w:rsidR="00474FD8">
        <w:rPr>
          <w:rFonts w:ascii="Arial" w:hAnsi="Arial" w:cs="Arial"/>
          <w:color w:val="000000"/>
          <w:sz w:val="21"/>
          <w:szCs w:val="21"/>
        </w:rPr>
        <w:t>ed</w:t>
      </w:r>
      <w:r w:rsidRPr="00AB3813">
        <w:rPr>
          <w:rFonts w:ascii="Arial" w:hAnsi="Arial" w:cs="Arial"/>
          <w:color w:val="000000"/>
          <w:sz w:val="21"/>
          <w:szCs w:val="21"/>
        </w:rPr>
        <w:t xml:space="preserve"> the PDLN Connect standard</w:t>
      </w:r>
      <w:r w:rsidR="00F9774A" w:rsidRPr="00AB3813">
        <w:rPr>
          <w:rFonts w:ascii="Arial" w:hAnsi="Arial" w:cs="Arial"/>
          <w:color w:val="000000"/>
          <w:sz w:val="21"/>
          <w:szCs w:val="21"/>
        </w:rPr>
        <w:t xml:space="preserve"> to ensure that any work required is applicable to other content suppliers</w:t>
      </w:r>
      <w:r w:rsidRPr="00AB3813">
        <w:rPr>
          <w:rFonts w:ascii="Arial" w:hAnsi="Arial" w:cs="Arial"/>
          <w:color w:val="000000"/>
          <w:sz w:val="21"/>
          <w:szCs w:val="21"/>
        </w:rPr>
        <w:t>.</w:t>
      </w:r>
      <w:r w:rsidR="00F9774A" w:rsidRPr="00AB3813">
        <w:rPr>
          <w:rFonts w:ascii="Arial" w:hAnsi="Arial" w:cs="Arial"/>
          <w:color w:val="000000"/>
          <w:sz w:val="21"/>
          <w:szCs w:val="21"/>
        </w:rPr>
        <w:t xml:space="preserve"> </w:t>
      </w:r>
      <w:r w:rsidR="00474FD8">
        <w:rPr>
          <w:rFonts w:ascii="Arial" w:hAnsi="Arial" w:cs="Arial"/>
          <w:color w:val="000000"/>
          <w:sz w:val="21"/>
          <w:szCs w:val="21"/>
        </w:rPr>
        <w:t>These match existing NLA MMO licences.</w:t>
      </w:r>
    </w:p>
    <w:p w:rsidR="000111C9" w:rsidRPr="00563960" w:rsidRDefault="000111C9" w:rsidP="000111C9">
      <w:pPr>
        <w:pStyle w:val="ListParagraph"/>
        <w:spacing w:after="0" w:line="240" w:lineRule="auto"/>
        <w:ind w:left="284"/>
        <w:rPr>
          <w:rFonts w:cstheme="minorHAnsi"/>
          <w:color w:val="548ED5"/>
          <w:sz w:val="21"/>
          <w:szCs w:val="21"/>
        </w:rPr>
      </w:pPr>
    </w:p>
    <w:p w:rsidR="004927B6" w:rsidRDefault="004927B6" w:rsidP="001923BA">
      <w:pPr>
        <w:rPr>
          <w:rFonts w:cstheme="minorHAnsi"/>
          <w:sz w:val="24"/>
          <w:szCs w:val="24"/>
        </w:rPr>
      </w:pPr>
    </w:p>
    <w:p w:rsidR="004927B6" w:rsidRDefault="004927B6" w:rsidP="001923BA">
      <w:pPr>
        <w:rPr>
          <w:rFonts w:cstheme="minorHAnsi"/>
          <w:sz w:val="24"/>
          <w:szCs w:val="24"/>
        </w:rPr>
      </w:pPr>
    </w:p>
    <w:p w:rsidR="004927B6" w:rsidRDefault="004927B6" w:rsidP="001923BA">
      <w:pPr>
        <w:rPr>
          <w:rFonts w:cstheme="minorHAnsi"/>
          <w:sz w:val="24"/>
          <w:szCs w:val="24"/>
        </w:rPr>
      </w:pPr>
    </w:p>
    <w:p w:rsidR="004927B6" w:rsidRDefault="004927B6" w:rsidP="001923BA">
      <w:pPr>
        <w:rPr>
          <w:rFonts w:cstheme="minorHAnsi"/>
          <w:sz w:val="24"/>
          <w:szCs w:val="24"/>
        </w:rPr>
      </w:pPr>
    </w:p>
    <w:p w:rsidR="002D572A" w:rsidRDefault="002D572A" w:rsidP="001923BA">
      <w:pPr>
        <w:rPr>
          <w:rFonts w:cstheme="minorHAnsi"/>
          <w:sz w:val="24"/>
          <w:szCs w:val="24"/>
        </w:rPr>
      </w:pPr>
    </w:p>
    <w:p w:rsidR="004C21F7" w:rsidRDefault="004C21F7" w:rsidP="001923BA">
      <w:pPr>
        <w:rPr>
          <w:rFonts w:cstheme="minorHAnsi"/>
          <w:sz w:val="24"/>
          <w:szCs w:val="24"/>
        </w:rPr>
      </w:pPr>
    </w:p>
    <w:p w:rsidR="004C21F7" w:rsidRDefault="004C21F7" w:rsidP="001923BA">
      <w:pPr>
        <w:rPr>
          <w:rFonts w:cstheme="minorHAnsi"/>
          <w:sz w:val="24"/>
          <w:szCs w:val="24"/>
        </w:rPr>
      </w:pPr>
    </w:p>
    <w:p w:rsidR="004C21F7" w:rsidRDefault="004C21F7" w:rsidP="001923BA">
      <w:pPr>
        <w:rPr>
          <w:rFonts w:cstheme="minorHAnsi"/>
          <w:sz w:val="24"/>
          <w:szCs w:val="24"/>
        </w:rPr>
      </w:pPr>
    </w:p>
    <w:p w:rsidR="002D572A" w:rsidRDefault="002D572A" w:rsidP="001923BA">
      <w:pPr>
        <w:rPr>
          <w:rFonts w:cstheme="minorHAnsi"/>
          <w:sz w:val="24"/>
          <w:szCs w:val="24"/>
        </w:rPr>
      </w:pPr>
    </w:p>
    <w:p w:rsidR="00622542" w:rsidRPr="002719E0" w:rsidRDefault="004731FC" w:rsidP="001923BA">
      <w:pPr>
        <w:rPr>
          <w:rFonts w:ascii="Arial" w:hAnsi="Arial" w:cs="Arial"/>
          <w:b/>
          <w:sz w:val="24"/>
          <w:szCs w:val="24"/>
        </w:rPr>
      </w:pPr>
      <w:r w:rsidRPr="002719E0">
        <w:rPr>
          <w:rFonts w:ascii="Arial" w:hAnsi="Arial" w:cs="Arial"/>
          <w:b/>
          <w:sz w:val="24"/>
          <w:szCs w:val="24"/>
        </w:rPr>
        <w:t>FAQ – End-users</w:t>
      </w:r>
    </w:p>
    <w:p w:rsidR="00AD1F84" w:rsidRPr="002719E0" w:rsidRDefault="005D67A3" w:rsidP="003665B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548ED5"/>
          <w:sz w:val="21"/>
          <w:szCs w:val="21"/>
        </w:rPr>
      </w:pPr>
      <w:r w:rsidRPr="002719E0">
        <w:rPr>
          <w:rFonts w:ascii="Arial" w:hAnsi="Arial" w:cs="Arial"/>
          <w:color w:val="548ED5"/>
          <w:sz w:val="21"/>
          <w:szCs w:val="21"/>
        </w:rPr>
        <w:t xml:space="preserve">What do </w:t>
      </w:r>
      <w:r w:rsidR="00DE3F60" w:rsidRPr="002719E0">
        <w:rPr>
          <w:rFonts w:ascii="Arial" w:hAnsi="Arial" w:cs="Arial"/>
          <w:color w:val="548ED5"/>
          <w:sz w:val="21"/>
          <w:szCs w:val="21"/>
        </w:rPr>
        <w:t xml:space="preserve">I need to sign in order to </w:t>
      </w:r>
      <w:r w:rsidR="00363EA4" w:rsidRPr="002719E0">
        <w:rPr>
          <w:rFonts w:ascii="Arial" w:hAnsi="Arial" w:cs="Arial"/>
          <w:color w:val="548ED5"/>
          <w:sz w:val="21"/>
          <w:szCs w:val="21"/>
        </w:rPr>
        <w:t>receive NLA print, digital and web sources?</w:t>
      </w:r>
    </w:p>
    <w:p w:rsidR="00F43ED7" w:rsidRPr="002719E0" w:rsidRDefault="00F43ED7" w:rsidP="00F43ED7">
      <w:pPr>
        <w:spacing w:after="0" w:line="240" w:lineRule="auto"/>
        <w:ind w:left="284"/>
        <w:rPr>
          <w:rFonts w:ascii="Arial" w:hAnsi="Arial" w:cs="Arial"/>
          <w:sz w:val="21"/>
          <w:szCs w:val="21"/>
        </w:rPr>
      </w:pPr>
      <w:r w:rsidRPr="002719E0">
        <w:rPr>
          <w:rFonts w:ascii="Arial" w:hAnsi="Arial" w:cs="Arial"/>
          <w:color w:val="000000"/>
          <w:sz w:val="21"/>
          <w:szCs w:val="21"/>
        </w:rPr>
        <w:t xml:space="preserve">End-user clients may receive </w:t>
      </w:r>
      <w:r w:rsidR="005A6932" w:rsidRPr="002719E0">
        <w:rPr>
          <w:rFonts w:ascii="Arial" w:hAnsi="Arial" w:cs="Arial"/>
          <w:color w:val="000000"/>
          <w:sz w:val="21"/>
          <w:szCs w:val="21"/>
        </w:rPr>
        <w:t xml:space="preserve">unlimited articles </w:t>
      </w:r>
      <w:r w:rsidR="00AD4823">
        <w:rPr>
          <w:rFonts w:ascii="Arial" w:hAnsi="Arial" w:cs="Arial"/>
          <w:color w:val="000000"/>
          <w:sz w:val="21"/>
          <w:szCs w:val="21"/>
        </w:rPr>
        <w:t>from</w:t>
      </w:r>
      <w:r w:rsidR="00946EB8" w:rsidRPr="002719E0">
        <w:rPr>
          <w:rFonts w:ascii="Arial" w:hAnsi="Arial" w:cs="Arial"/>
          <w:color w:val="000000"/>
          <w:sz w:val="21"/>
          <w:szCs w:val="21"/>
        </w:rPr>
        <w:t xml:space="preserve"> the 25 top titles </w:t>
      </w:r>
      <w:r w:rsidR="005A6932" w:rsidRPr="002719E0">
        <w:rPr>
          <w:rFonts w:ascii="Arial" w:hAnsi="Arial" w:cs="Arial"/>
          <w:color w:val="000000"/>
          <w:sz w:val="21"/>
          <w:szCs w:val="21"/>
        </w:rPr>
        <w:t xml:space="preserve">and </w:t>
      </w:r>
      <w:r w:rsidRPr="002719E0">
        <w:rPr>
          <w:rFonts w:ascii="Arial" w:hAnsi="Arial" w:cs="Arial"/>
          <w:color w:val="000000"/>
          <w:sz w:val="21"/>
          <w:szCs w:val="21"/>
        </w:rPr>
        <w:t xml:space="preserve">up to 500 </w:t>
      </w:r>
      <w:r w:rsidRPr="002719E0">
        <w:rPr>
          <w:rFonts w:ascii="Arial" w:hAnsi="Arial" w:cs="Arial"/>
          <w:sz w:val="21"/>
          <w:szCs w:val="21"/>
        </w:rPr>
        <w:t xml:space="preserve">hardcopy, digital and/or web </w:t>
      </w:r>
      <w:r w:rsidR="00F204FF" w:rsidRPr="002719E0">
        <w:rPr>
          <w:rFonts w:ascii="Arial" w:hAnsi="Arial" w:cs="Arial"/>
          <w:sz w:val="21"/>
          <w:szCs w:val="21"/>
        </w:rPr>
        <w:t>links</w:t>
      </w:r>
      <w:r w:rsidRPr="002719E0">
        <w:rPr>
          <w:rFonts w:ascii="Arial" w:hAnsi="Arial" w:cs="Arial"/>
          <w:sz w:val="21"/>
          <w:szCs w:val="21"/>
        </w:rPr>
        <w:t xml:space="preserve"> per month provided they sign an End User Licence Agreement.  If end-users wish to receive more than </w:t>
      </w:r>
      <w:r w:rsidRPr="002719E0">
        <w:rPr>
          <w:rFonts w:ascii="Arial" w:hAnsi="Arial" w:cs="Arial"/>
          <w:color w:val="000000"/>
          <w:sz w:val="21"/>
          <w:szCs w:val="21"/>
        </w:rPr>
        <w:t xml:space="preserve">500 </w:t>
      </w:r>
      <w:r w:rsidR="005617CA" w:rsidRPr="002719E0">
        <w:rPr>
          <w:rFonts w:ascii="Arial" w:hAnsi="Arial" w:cs="Arial"/>
          <w:sz w:val="21"/>
          <w:szCs w:val="21"/>
        </w:rPr>
        <w:t>hardcopy, digital and/or web links</w:t>
      </w:r>
      <w:r w:rsidR="007C5316" w:rsidRPr="002719E0">
        <w:rPr>
          <w:rFonts w:ascii="Arial" w:hAnsi="Arial" w:cs="Arial"/>
          <w:sz w:val="21"/>
          <w:szCs w:val="21"/>
        </w:rPr>
        <w:t xml:space="preserve"> </w:t>
      </w:r>
      <w:r w:rsidRPr="002719E0">
        <w:rPr>
          <w:rFonts w:ascii="Arial" w:hAnsi="Arial" w:cs="Arial"/>
          <w:sz w:val="21"/>
          <w:szCs w:val="21"/>
        </w:rPr>
        <w:t xml:space="preserve">per month, they will need to have a direct </w:t>
      </w:r>
      <w:r w:rsidR="00946EB8" w:rsidRPr="002719E0">
        <w:rPr>
          <w:rFonts w:ascii="Arial" w:hAnsi="Arial" w:cs="Arial"/>
          <w:sz w:val="21"/>
          <w:szCs w:val="21"/>
        </w:rPr>
        <w:t xml:space="preserve">(UK) </w:t>
      </w:r>
      <w:r w:rsidRPr="002719E0">
        <w:rPr>
          <w:rFonts w:ascii="Arial" w:hAnsi="Arial" w:cs="Arial"/>
          <w:sz w:val="21"/>
          <w:szCs w:val="21"/>
        </w:rPr>
        <w:t xml:space="preserve">NLA </w:t>
      </w:r>
      <w:r w:rsidR="004927B6" w:rsidRPr="002719E0">
        <w:rPr>
          <w:rFonts w:ascii="Arial" w:hAnsi="Arial" w:cs="Arial"/>
          <w:sz w:val="21"/>
          <w:szCs w:val="21"/>
        </w:rPr>
        <w:t xml:space="preserve">Business End User </w:t>
      </w:r>
      <w:r w:rsidRPr="002719E0">
        <w:rPr>
          <w:rFonts w:ascii="Arial" w:hAnsi="Arial" w:cs="Arial"/>
          <w:sz w:val="21"/>
          <w:szCs w:val="21"/>
        </w:rPr>
        <w:t xml:space="preserve">licence.  </w:t>
      </w:r>
    </w:p>
    <w:p w:rsidR="00CF2664" w:rsidRPr="002719E0" w:rsidRDefault="00CF2664" w:rsidP="00F43ED7">
      <w:pPr>
        <w:spacing w:after="0" w:line="240" w:lineRule="auto"/>
        <w:ind w:left="284"/>
        <w:rPr>
          <w:rFonts w:ascii="Arial" w:hAnsi="Arial" w:cs="Arial"/>
          <w:sz w:val="21"/>
          <w:szCs w:val="21"/>
        </w:rPr>
      </w:pPr>
    </w:p>
    <w:p w:rsidR="00CF2664" w:rsidRPr="002719E0" w:rsidRDefault="00CF2664" w:rsidP="00CF2664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color w:val="548ED5"/>
          <w:sz w:val="21"/>
          <w:szCs w:val="21"/>
        </w:rPr>
      </w:pPr>
      <w:r w:rsidRPr="002719E0">
        <w:rPr>
          <w:rFonts w:ascii="Arial" w:hAnsi="Arial" w:cs="Arial"/>
          <w:color w:val="548ED5"/>
          <w:sz w:val="21"/>
          <w:szCs w:val="21"/>
        </w:rPr>
        <w:t>What is a</w:t>
      </w:r>
      <w:r w:rsidR="00880853" w:rsidRPr="002719E0">
        <w:rPr>
          <w:rFonts w:ascii="Arial" w:hAnsi="Arial" w:cs="Arial"/>
          <w:color w:val="548ED5"/>
          <w:sz w:val="21"/>
          <w:szCs w:val="21"/>
        </w:rPr>
        <w:t>n</w:t>
      </w:r>
      <w:r w:rsidRPr="002719E0">
        <w:rPr>
          <w:rFonts w:ascii="Arial" w:hAnsi="Arial" w:cs="Arial"/>
          <w:color w:val="548ED5"/>
          <w:sz w:val="21"/>
          <w:szCs w:val="21"/>
        </w:rPr>
        <w:t xml:space="preserve"> </w:t>
      </w:r>
      <w:r w:rsidR="00880853" w:rsidRPr="002719E0">
        <w:rPr>
          <w:rFonts w:ascii="Arial" w:hAnsi="Arial" w:cs="Arial"/>
          <w:color w:val="548ED5"/>
          <w:sz w:val="21"/>
          <w:szCs w:val="21"/>
        </w:rPr>
        <w:t>End User Licence Agreement</w:t>
      </w:r>
      <w:r w:rsidRPr="002719E0">
        <w:rPr>
          <w:rFonts w:ascii="Arial" w:hAnsi="Arial" w:cs="Arial"/>
          <w:color w:val="548ED5"/>
          <w:sz w:val="21"/>
          <w:szCs w:val="21"/>
        </w:rPr>
        <w:t xml:space="preserve">?  </w:t>
      </w:r>
    </w:p>
    <w:p w:rsidR="00CF2664" w:rsidRPr="002719E0" w:rsidRDefault="001A2B59" w:rsidP="001A2B59">
      <w:pPr>
        <w:spacing w:after="0" w:line="240" w:lineRule="auto"/>
        <w:ind w:left="284"/>
        <w:rPr>
          <w:rFonts w:ascii="Arial" w:hAnsi="Arial" w:cs="Arial"/>
          <w:color w:val="000000" w:themeColor="text1"/>
          <w:sz w:val="21"/>
          <w:szCs w:val="21"/>
        </w:rPr>
      </w:pPr>
      <w:r w:rsidRPr="002719E0">
        <w:rPr>
          <w:rFonts w:ascii="Arial" w:hAnsi="Arial" w:cs="Arial"/>
          <w:color w:val="000000" w:themeColor="text1"/>
          <w:sz w:val="21"/>
          <w:szCs w:val="21"/>
        </w:rPr>
        <w:t xml:space="preserve">An End User Licence Agreement </w:t>
      </w:r>
      <w:r w:rsidR="00CF2664" w:rsidRPr="002719E0">
        <w:rPr>
          <w:rFonts w:ascii="Arial" w:hAnsi="Arial" w:cs="Arial"/>
          <w:color w:val="000000" w:themeColor="text1"/>
          <w:sz w:val="21"/>
          <w:szCs w:val="21"/>
        </w:rPr>
        <w:t xml:space="preserve">is a simple online form </w:t>
      </w:r>
      <w:r w:rsidR="00AE17B8" w:rsidRPr="002719E0">
        <w:rPr>
          <w:rFonts w:ascii="Arial" w:hAnsi="Arial" w:cs="Arial"/>
          <w:color w:val="000000" w:themeColor="text1"/>
          <w:sz w:val="21"/>
          <w:szCs w:val="21"/>
        </w:rPr>
        <w:t xml:space="preserve">that needs to be completed </w:t>
      </w:r>
      <w:r w:rsidRPr="002719E0">
        <w:rPr>
          <w:rFonts w:ascii="Arial" w:hAnsi="Arial" w:cs="Arial"/>
          <w:color w:val="000000" w:themeColor="text1"/>
          <w:sz w:val="21"/>
          <w:szCs w:val="21"/>
        </w:rPr>
        <w:t xml:space="preserve">by any end-users wishing to receive IMMO content. </w:t>
      </w:r>
      <w:r w:rsidR="000934EE" w:rsidRPr="002719E0">
        <w:rPr>
          <w:rFonts w:ascii="Arial" w:hAnsi="Arial" w:cs="Arial"/>
          <w:color w:val="000000" w:themeColor="text1"/>
          <w:sz w:val="21"/>
          <w:szCs w:val="21"/>
        </w:rPr>
        <w:t xml:space="preserve">It gives you a copyright indemnity. </w:t>
      </w:r>
      <w:r w:rsidR="00946EB8" w:rsidRPr="002719E0">
        <w:rPr>
          <w:rFonts w:ascii="Arial" w:hAnsi="Arial" w:cs="Arial"/>
          <w:color w:val="000000" w:themeColor="text1"/>
          <w:sz w:val="21"/>
          <w:szCs w:val="21"/>
        </w:rPr>
        <w:t>Over 1,600 companies have completed this and it is available in a range of languages</w:t>
      </w:r>
      <w:r w:rsidR="003C69B2" w:rsidRPr="002719E0">
        <w:rPr>
          <w:rFonts w:ascii="Arial" w:hAnsi="Arial" w:cs="Arial"/>
          <w:color w:val="000000" w:themeColor="text1"/>
          <w:sz w:val="21"/>
          <w:szCs w:val="21"/>
        </w:rPr>
        <w:t xml:space="preserve"> including English, German and French</w:t>
      </w:r>
      <w:r w:rsidR="00946EB8" w:rsidRPr="002719E0">
        <w:rPr>
          <w:rFonts w:ascii="Arial" w:hAnsi="Arial" w:cs="Arial"/>
          <w:color w:val="000000" w:themeColor="text1"/>
          <w:sz w:val="21"/>
          <w:szCs w:val="21"/>
        </w:rPr>
        <w:t>.</w:t>
      </w:r>
      <w:r w:rsidRPr="002719E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3C69B2" w:rsidRPr="002719E0">
        <w:rPr>
          <w:rFonts w:ascii="Arial" w:hAnsi="Arial" w:cs="Arial"/>
          <w:color w:val="000000" w:themeColor="text1"/>
          <w:sz w:val="21"/>
          <w:szCs w:val="21"/>
        </w:rPr>
        <w:t xml:space="preserve">See </w:t>
      </w:r>
      <w:hyperlink r:id="rId7" w:history="1">
        <w:r w:rsidR="003C69B2" w:rsidRPr="002719E0">
          <w:rPr>
            <w:rStyle w:val="Hyperlink"/>
            <w:rFonts w:ascii="Arial" w:hAnsi="Arial" w:cs="Arial"/>
            <w:sz w:val="21"/>
            <w:szCs w:val="21"/>
          </w:rPr>
          <w:t>http://blog.nla.co.uk/eclips-international-end-user/</w:t>
        </w:r>
      </w:hyperlink>
      <w:r w:rsidR="003C69B2" w:rsidRPr="002719E0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934EE" w:rsidRPr="002719E0">
        <w:rPr>
          <w:rFonts w:ascii="Arial" w:hAnsi="Arial" w:cs="Arial"/>
          <w:color w:val="000000" w:themeColor="text1"/>
          <w:sz w:val="21"/>
          <w:szCs w:val="21"/>
        </w:rPr>
        <w:t xml:space="preserve">. This does not cover scanning and ad hoc copying. You would need </w:t>
      </w:r>
      <w:r w:rsidR="002719E0" w:rsidRPr="002719E0">
        <w:rPr>
          <w:rFonts w:ascii="Arial" w:hAnsi="Arial" w:cs="Arial"/>
          <w:color w:val="000000" w:themeColor="text1"/>
          <w:sz w:val="21"/>
          <w:szCs w:val="21"/>
        </w:rPr>
        <w:t xml:space="preserve">to </w:t>
      </w:r>
      <w:r w:rsidR="000934EE" w:rsidRPr="002719E0">
        <w:rPr>
          <w:rFonts w:ascii="Arial" w:hAnsi="Arial" w:cs="Arial"/>
          <w:color w:val="000000"/>
          <w:sz w:val="21"/>
          <w:szCs w:val="21"/>
        </w:rPr>
        <w:t xml:space="preserve">take a direct UK NLA Business Licence to cover this or to have rights from a local licensing body that includes UK content (see </w:t>
      </w:r>
      <w:hyperlink r:id="rId8" w:history="1">
        <w:r w:rsidR="000934EE" w:rsidRPr="002719E0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0934EE" w:rsidRPr="002719E0">
        <w:rPr>
          <w:rFonts w:ascii="Arial" w:hAnsi="Arial" w:cs="Arial"/>
          <w:color w:val="000000"/>
          <w:sz w:val="21"/>
          <w:szCs w:val="21"/>
        </w:rPr>
        <w:t xml:space="preserve">). </w:t>
      </w:r>
    </w:p>
    <w:p w:rsidR="00501C76" w:rsidRPr="002719E0" w:rsidRDefault="00501C76" w:rsidP="00F43ED7">
      <w:pPr>
        <w:spacing w:after="0" w:line="240" w:lineRule="auto"/>
        <w:ind w:left="284"/>
        <w:rPr>
          <w:rFonts w:ascii="Arial" w:hAnsi="Arial" w:cs="Arial"/>
          <w:color w:val="548ED5"/>
          <w:sz w:val="21"/>
          <w:szCs w:val="21"/>
        </w:rPr>
      </w:pPr>
    </w:p>
    <w:p w:rsidR="00501C76" w:rsidRPr="002719E0" w:rsidRDefault="00443F4D" w:rsidP="00D00035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sz w:val="21"/>
          <w:szCs w:val="21"/>
        </w:rPr>
      </w:pPr>
      <w:r w:rsidRPr="002719E0">
        <w:rPr>
          <w:rFonts w:ascii="Arial" w:hAnsi="Arial" w:cs="Arial"/>
          <w:color w:val="548ED5"/>
          <w:sz w:val="21"/>
          <w:szCs w:val="21"/>
        </w:rPr>
        <w:t>What is the NLA going to charge me for signing an</w:t>
      </w:r>
      <w:r w:rsidR="00724D16" w:rsidRPr="002719E0">
        <w:rPr>
          <w:rFonts w:ascii="Arial" w:hAnsi="Arial" w:cs="Arial"/>
          <w:color w:val="548ED5"/>
          <w:sz w:val="21"/>
          <w:szCs w:val="21"/>
        </w:rPr>
        <w:t xml:space="preserve"> </w:t>
      </w:r>
      <w:r w:rsidR="00880853" w:rsidRPr="002719E0">
        <w:rPr>
          <w:rFonts w:ascii="Arial" w:hAnsi="Arial" w:cs="Arial"/>
          <w:color w:val="548ED5"/>
          <w:sz w:val="21"/>
          <w:szCs w:val="21"/>
        </w:rPr>
        <w:t>End User Licence Agreement</w:t>
      </w:r>
      <w:r w:rsidR="00501C76" w:rsidRPr="002719E0">
        <w:rPr>
          <w:rFonts w:ascii="Arial" w:hAnsi="Arial" w:cs="Arial"/>
          <w:color w:val="548ED5"/>
          <w:sz w:val="21"/>
          <w:szCs w:val="21"/>
        </w:rPr>
        <w:t xml:space="preserve">?  </w:t>
      </w:r>
    </w:p>
    <w:p w:rsidR="00956255" w:rsidRPr="002719E0" w:rsidRDefault="005B4722" w:rsidP="0095625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1"/>
          <w:szCs w:val="21"/>
        </w:rPr>
      </w:pPr>
      <w:r w:rsidRPr="002719E0">
        <w:rPr>
          <w:rFonts w:ascii="Arial" w:hAnsi="Arial" w:cs="Arial"/>
          <w:color w:val="000000"/>
          <w:sz w:val="21"/>
          <w:szCs w:val="21"/>
        </w:rPr>
        <w:t xml:space="preserve">There are no fees associated with signing an </w:t>
      </w:r>
      <w:r w:rsidR="000B2039" w:rsidRPr="002719E0">
        <w:rPr>
          <w:rFonts w:ascii="Arial" w:hAnsi="Arial" w:cs="Arial"/>
          <w:color w:val="000000"/>
          <w:sz w:val="21"/>
          <w:szCs w:val="21"/>
        </w:rPr>
        <w:t xml:space="preserve">International </w:t>
      </w:r>
      <w:r w:rsidR="00880853" w:rsidRPr="002719E0">
        <w:rPr>
          <w:rFonts w:ascii="Arial" w:hAnsi="Arial" w:cs="Arial"/>
          <w:sz w:val="21"/>
          <w:szCs w:val="21"/>
        </w:rPr>
        <w:t>End User Licence Agreement</w:t>
      </w:r>
      <w:r w:rsidRPr="002719E0">
        <w:rPr>
          <w:rFonts w:ascii="Arial" w:hAnsi="Arial" w:cs="Arial"/>
          <w:color w:val="000000"/>
          <w:sz w:val="21"/>
          <w:szCs w:val="21"/>
        </w:rPr>
        <w:t xml:space="preserve"> as the MMO is responsible </w:t>
      </w:r>
      <w:r w:rsidR="0020719D" w:rsidRPr="002719E0">
        <w:rPr>
          <w:rFonts w:ascii="Arial" w:hAnsi="Arial" w:cs="Arial"/>
          <w:color w:val="000000"/>
          <w:sz w:val="21"/>
          <w:szCs w:val="21"/>
        </w:rPr>
        <w:t>for paying for all copies</w:t>
      </w:r>
      <w:r w:rsidR="00946EB8" w:rsidRPr="002719E0">
        <w:rPr>
          <w:rFonts w:ascii="Arial" w:hAnsi="Arial" w:cs="Arial"/>
          <w:color w:val="000000"/>
          <w:sz w:val="21"/>
          <w:szCs w:val="21"/>
        </w:rPr>
        <w:t>. H</w:t>
      </w:r>
      <w:r w:rsidR="00756AB0" w:rsidRPr="002719E0">
        <w:rPr>
          <w:rFonts w:ascii="Arial" w:hAnsi="Arial" w:cs="Arial"/>
          <w:color w:val="000000"/>
          <w:sz w:val="21"/>
          <w:szCs w:val="21"/>
        </w:rPr>
        <w:t xml:space="preserve">owever if you wish to further </w:t>
      </w:r>
      <w:r w:rsidR="00443F4D" w:rsidRPr="002719E0">
        <w:rPr>
          <w:rFonts w:ascii="Arial" w:hAnsi="Arial" w:cs="Arial"/>
          <w:color w:val="000000"/>
          <w:sz w:val="21"/>
          <w:szCs w:val="21"/>
        </w:rPr>
        <w:t xml:space="preserve">reproduce UK newspaper content internally then </w:t>
      </w:r>
      <w:r w:rsidR="00956255" w:rsidRPr="002719E0">
        <w:rPr>
          <w:rFonts w:ascii="Arial" w:hAnsi="Arial" w:cs="Arial"/>
          <w:color w:val="000000"/>
          <w:sz w:val="21"/>
          <w:szCs w:val="21"/>
        </w:rPr>
        <w:t xml:space="preserve">you will need to hold a direct UK NLA </w:t>
      </w:r>
      <w:r w:rsidR="000B2039" w:rsidRPr="002719E0">
        <w:rPr>
          <w:rFonts w:ascii="Arial" w:hAnsi="Arial" w:cs="Arial"/>
          <w:color w:val="000000"/>
          <w:sz w:val="21"/>
          <w:szCs w:val="21"/>
        </w:rPr>
        <w:t>Business Licence</w:t>
      </w:r>
      <w:r w:rsidR="00064ED2" w:rsidRPr="002719E0"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956255" w:rsidRPr="002719E0" w:rsidRDefault="00956255" w:rsidP="0095625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548ED5"/>
          <w:sz w:val="21"/>
          <w:szCs w:val="21"/>
        </w:rPr>
      </w:pPr>
    </w:p>
    <w:p w:rsidR="0071215C" w:rsidRPr="002719E0" w:rsidRDefault="0071215C" w:rsidP="0095625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1"/>
          <w:szCs w:val="21"/>
        </w:rPr>
      </w:pPr>
      <w:r w:rsidRPr="002719E0">
        <w:rPr>
          <w:rFonts w:ascii="Arial" w:hAnsi="Arial" w:cs="Arial"/>
          <w:color w:val="548ED5"/>
          <w:sz w:val="21"/>
          <w:szCs w:val="21"/>
        </w:rPr>
        <w:t>Can I print off what I receive?</w:t>
      </w:r>
    </w:p>
    <w:p w:rsidR="0071215C" w:rsidRPr="002719E0" w:rsidRDefault="0071215C" w:rsidP="00687CB7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  <w:sz w:val="21"/>
          <w:szCs w:val="21"/>
        </w:rPr>
      </w:pPr>
      <w:r w:rsidRPr="002719E0">
        <w:rPr>
          <w:rFonts w:ascii="Arial" w:hAnsi="Arial" w:cs="Arial"/>
          <w:color w:val="000000"/>
          <w:sz w:val="21"/>
          <w:szCs w:val="21"/>
        </w:rPr>
        <w:t>Yes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>, if you have signed an</w:t>
      </w:r>
      <w:r w:rsidRPr="002719E0">
        <w:rPr>
          <w:rFonts w:ascii="Arial" w:hAnsi="Arial" w:cs="Arial"/>
          <w:color w:val="000000"/>
          <w:sz w:val="21"/>
          <w:szCs w:val="21"/>
        </w:rPr>
        <w:t xml:space="preserve"> 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>End User Licence Agreement</w:t>
      </w:r>
      <w:r w:rsidRPr="002719E0">
        <w:rPr>
          <w:rFonts w:ascii="Arial" w:hAnsi="Arial" w:cs="Arial"/>
          <w:color w:val="000000"/>
          <w:sz w:val="21"/>
          <w:szCs w:val="21"/>
        </w:rPr>
        <w:t xml:space="preserve"> you may print off a single copy of what</w:t>
      </w:r>
      <w:r w:rsidR="00770BC4" w:rsidRPr="002719E0">
        <w:rPr>
          <w:rFonts w:ascii="Arial" w:hAnsi="Arial" w:cs="Arial"/>
          <w:color w:val="000000"/>
          <w:sz w:val="21"/>
          <w:szCs w:val="21"/>
        </w:rPr>
        <w:t xml:space="preserve"> 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 xml:space="preserve">you receive.  Additional </w:t>
      </w:r>
      <w:r w:rsidR="00F9774A" w:rsidRPr="002719E0">
        <w:rPr>
          <w:rFonts w:ascii="Arial" w:hAnsi="Arial" w:cs="Arial"/>
          <w:color w:val="000000"/>
          <w:sz w:val="21"/>
          <w:szCs w:val="21"/>
        </w:rPr>
        <w:t xml:space="preserve">paper 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 xml:space="preserve">copying </w:t>
      </w:r>
      <w:r w:rsidRPr="002719E0">
        <w:rPr>
          <w:rFonts w:ascii="Arial" w:hAnsi="Arial" w:cs="Arial"/>
          <w:color w:val="000000"/>
          <w:sz w:val="21"/>
          <w:szCs w:val="21"/>
        </w:rPr>
        <w:t xml:space="preserve">must 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 xml:space="preserve">be </w:t>
      </w:r>
      <w:r w:rsidR="00770BC4" w:rsidRPr="002719E0">
        <w:rPr>
          <w:rFonts w:ascii="Arial" w:hAnsi="Arial" w:cs="Arial"/>
          <w:color w:val="000000"/>
          <w:sz w:val="21"/>
          <w:szCs w:val="21"/>
        </w:rPr>
        <w:t>report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 xml:space="preserve">ed </w:t>
      </w:r>
      <w:r w:rsidR="00770BC4" w:rsidRPr="002719E0">
        <w:rPr>
          <w:rFonts w:ascii="Arial" w:hAnsi="Arial" w:cs="Arial"/>
          <w:color w:val="000000"/>
          <w:sz w:val="21"/>
          <w:szCs w:val="21"/>
        </w:rPr>
        <w:t xml:space="preserve">to your local </w:t>
      </w:r>
      <w:r w:rsidRPr="002719E0">
        <w:rPr>
          <w:rFonts w:ascii="Arial" w:hAnsi="Arial" w:cs="Arial"/>
          <w:color w:val="000000"/>
          <w:sz w:val="21"/>
          <w:szCs w:val="21"/>
        </w:rPr>
        <w:t>RR0 (if they have an agreement with the NLA)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 xml:space="preserve">.  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>Y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 xml:space="preserve">ou 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 xml:space="preserve">could take 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 xml:space="preserve">a direct UK NLA </w:t>
      </w:r>
      <w:r w:rsidR="000B2039" w:rsidRPr="002719E0">
        <w:rPr>
          <w:rFonts w:ascii="Arial" w:hAnsi="Arial" w:cs="Arial"/>
          <w:color w:val="000000"/>
          <w:sz w:val="21"/>
          <w:szCs w:val="21"/>
        </w:rPr>
        <w:t>Business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 xml:space="preserve"> </w:t>
      </w:r>
      <w:r w:rsidR="000B2039" w:rsidRPr="002719E0">
        <w:rPr>
          <w:rFonts w:ascii="Arial" w:hAnsi="Arial" w:cs="Arial"/>
          <w:color w:val="000000"/>
          <w:sz w:val="21"/>
          <w:szCs w:val="21"/>
        </w:rPr>
        <w:t>L</w:t>
      </w:r>
      <w:r w:rsidR="00AE0EEB" w:rsidRPr="002719E0">
        <w:rPr>
          <w:rFonts w:ascii="Arial" w:hAnsi="Arial" w:cs="Arial"/>
          <w:color w:val="000000"/>
          <w:sz w:val="21"/>
          <w:szCs w:val="21"/>
        </w:rPr>
        <w:t>icence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 xml:space="preserve"> </w:t>
      </w:r>
      <w:r w:rsidR="000934EE" w:rsidRPr="002719E0">
        <w:rPr>
          <w:rFonts w:ascii="Arial" w:hAnsi="Arial" w:cs="Arial"/>
          <w:color w:val="000000"/>
          <w:sz w:val="21"/>
          <w:szCs w:val="21"/>
        </w:rPr>
        <w:t xml:space="preserve">as well 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>if you need additional rights (like scanning) or greater volumes</w:t>
      </w:r>
      <w:r w:rsidRPr="002719E0">
        <w:rPr>
          <w:rFonts w:ascii="Arial" w:hAnsi="Arial" w:cs="Arial"/>
          <w:color w:val="000000"/>
          <w:sz w:val="21"/>
          <w:szCs w:val="21"/>
        </w:rPr>
        <w:t>.</w:t>
      </w:r>
    </w:p>
    <w:p w:rsidR="0071215C" w:rsidRPr="002719E0" w:rsidRDefault="0071215C" w:rsidP="00712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ED5"/>
          <w:sz w:val="21"/>
          <w:szCs w:val="21"/>
        </w:rPr>
      </w:pPr>
    </w:p>
    <w:p w:rsidR="008365C8" w:rsidRPr="002719E0" w:rsidRDefault="00946EB8" w:rsidP="008365C8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  <w:color w:val="548ED5"/>
          <w:sz w:val="21"/>
          <w:szCs w:val="21"/>
        </w:rPr>
      </w:pPr>
      <w:r w:rsidRPr="002719E0">
        <w:rPr>
          <w:rFonts w:ascii="Arial" w:hAnsi="Arial" w:cs="Arial"/>
          <w:color w:val="548ED5"/>
          <w:sz w:val="21"/>
          <w:szCs w:val="21"/>
        </w:rPr>
        <w:t xml:space="preserve">What is </w:t>
      </w:r>
      <w:r w:rsidR="0009747A" w:rsidRPr="002719E0">
        <w:rPr>
          <w:rFonts w:ascii="Arial" w:hAnsi="Arial" w:cs="Arial"/>
          <w:color w:val="548ED5"/>
          <w:sz w:val="21"/>
          <w:szCs w:val="21"/>
        </w:rPr>
        <w:t>PDLN Connect?</w:t>
      </w:r>
    </w:p>
    <w:p w:rsidR="0009747A" w:rsidRPr="002719E0" w:rsidRDefault="0009747A" w:rsidP="008365C8">
      <w:pPr>
        <w:pStyle w:val="ListParagraph"/>
        <w:ind w:left="284"/>
        <w:rPr>
          <w:rFonts w:ascii="Arial" w:hAnsi="Arial" w:cs="Arial"/>
          <w:color w:val="548ED5"/>
          <w:sz w:val="21"/>
          <w:szCs w:val="21"/>
        </w:rPr>
      </w:pPr>
      <w:r w:rsidRPr="002719E0">
        <w:rPr>
          <w:rFonts w:ascii="Arial" w:hAnsi="Arial" w:cs="Arial"/>
          <w:color w:val="000000"/>
          <w:sz w:val="21"/>
          <w:szCs w:val="21"/>
        </w:rPr>
        <w:t xml:space="preserve">To simplify licensing for end users NLA has 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 xml:space="preserve">worked with other licensing services </w:t>
      </w:r>
      <w:r w:rsidRPr="002719E0">
        <w:rPr>
          <w:rFonts w:ascii="Arial" w:hAnsi="Arial" w:cs="Arial"/>
          <w:color w:val="000000"/>
          <w:sz w:val="21"/>
          <w:szCs w:val="21"/>
        </w:rPr>
        <w:t xml:space="preserve">to create an end user agreement covering content from a range of countries. We call this </w:t>
      </w:r>
      <w:r w:rsidR="00F9774A" w:rsidRPr="002719E0">
        <w:rPr>
          <w:rFonts w:ascii="Arial" w:hAnsi="Arial" w:cs="Arial"/>
          <w:color w:val="000000"/>
          <w:sz w:val="21"/>
          <w:szCs w:val="21"/>
        </w:rPr>
        <w:t xml:space="preserve">the </w:t>
      </w:r>
      <w:r w:rsidRPr="002719E0">
        <w:rPr>
          <w:rFonts w:ascii="Arial" w:hAnsi="Arial" w:cs="Arial"/>
          <w:color w:val="000000"/>
          <w:sz w:val="21"/>
          <w:szCs w:val="21"/>
        </w:rPr>
        <w:t>PDLN Connect</w:t>
      </w:r>
      <w:r w:rsidR="00F9774A" w:rsidRPr="002719E0">
        <w:rPr>
          <w:rFonts w:ascii="Arial" w:hAnsi="Arial" w:cs="Arial"/>
          <w:color w:val="000000"/>
          <w:sz w:val="21"/>
          <w:szCs w:val="21"/>
        </w:rPr>
        <w:t xml:space="preserve"> 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>E</w:t>
      </w:r>
      <w:r w:rsidR="00F9774A" w:rsidRPr="002719E0">
        <w:rPr>
          <w:rFonts w:ascii="Arial" w:hAnsi="Arial" w:cs="Arial"/>
          <w:color w:val="000000"/>
          <w:sz w:val="21"/>
          <w:szCs w:val="21"/>
        </w:rPr>
        <w:t xml:space="preserve">nd 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>U</w:t>
      </w:r>
      <w:r w:rsidR="00F9774A" w:rsidRPr="002719E0">
        <w:rPr>
          <w:rFonts w:ascii="Arial" w:hAnsi="Arial" w:cs="Arial"/>
          <w:color w:val="000000"/>
          <w:sz w:val="21"/>
          <w:szCs w:val="21"/>
        </w:rPr>
        <w:t xml:space="preserve">ser 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>A</w:t>
      </w:r>
      <w:r w:rsidR="00F9774A" w:rsidRPr="002719E0">
        <w:rPr>
          <w:rFonts w:ascii="Arial" w:hAnsi="Arial" w:cs="Arial"/>
          <w:color w:val="000000"/>
          <w:sz w:val="21"/>
          <w:szCs w:val="21"/>
        </w:rPr>
        <w:t>greement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>, and NLA uses this as the End User Licence</w:t>
      </w:r>
      <w:r w:rsidRPr="002719E0">
        <w:rPr>
          <w:rFonts w:ascii="Arial" w:hAnsi="Arial" w:cs="Arial"/>
          <w:color w:val="000000"/>
          <w:sz w:val="21"/>
          <w:szCs w:val="21"/>
        </w:rPr>
        <w:t xml:space="preserve">. The 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 xml:space="preserve">goal </w:t>
      </w:r>
      <w:r w:rsidRPr="002719E0">
        <w:rPr>
          <w:rFonts w:ascii="Arial" w:hAnsi="Arial" w:cs="Arial"/>
          <w:color w:val="000000"/>
          <w:sz w:val="21"/>
          <w:szCs w:val="21"/>
        </w:rPr>
        <w:t xml:space="preserve">is that one agreement 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 xml:space="preserve">is used </w:t>
      </w:r>
      <w:r w:rsidR="002719E0" w:rsidRPr="002719E0">
        <w:rPr>
          <w:rFonts w:ascii="Arial" w:hAnsi="Arial" w:cs="Arial"/>
          <w:color w:val="000000"/>
          <w:sz w:val="21"/>
          <w:szCs w:val="21"/>
        </w:rPr>
        <w:t>by multiple</w:t>
      </w:r>
      <w:r w:rsidR="00F9774A" w:rsidRPr="002719E0">
        <w:rPr>
          <w:rFonts w:ascii="Arial" w:hAnsi="Arial" w:cs="Arial"/>
          <w:color w:val="000000"/>
          <w:sz w:val="21"/>
          <w:szCs w:val="21"/>
        </w:rPr>
        <w:t xml:space="preserve"> content 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>licensing bodies, so simplifying the understanding of rights for users</w:t>
      </w:r>
      <w:r w:rsidRPr="002719E0">
        <w:rPr>
          <w:rFonts w:ascii="Arial" w:hAnsi="Arial" w:cs="Arial"/>
          <w:color w:val="000000"/>
          <w:sz w:val="21"/>
          <w:szCs w:val="21"/>
        </w:rPr>
        <w:t>.</w:t>
      </w:r>
      <w:r w:rsidR="003C69B2" w:rsidRPr="002719E0">
        <w:rPr>
          <w:rFonts w:ascii="Arial" w:hAnsi="Arial" w:cs="Arial"/>
          <w:color w:val="000000"/>
          <w:sz w:val="21"/>
          <w:szCs w:val="21"/>
        </w:rPr>
        <w:t xml:space="preserve"> Over 2,200 companies have completed the PDLN Connect agreement. </w:t>
      </w:r>
    </w:p>
    <w:p w:rsidR="0009747A" w:rsidRPr="002719E0" w:rsidRDefault="0009747A" w:rsidP="00712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0B549D" w:rsidRPr="002719E0" w:rsidRDefault="000B549D" w:rsidP="007121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48ED5"/>
          <w:sz w:val="21"/>
          <w:szCs w:val="21"/>
        </w:rPr>
      </w:pPr>
    </w:p>
    <w:p w:rsidR="00E622C8" w:rsidRPr="002719E0" w:rsidRDefault="00E622C8" w:rsidP="00E622C8">
      <w:pPr>
        <w:rPr>
          <w:rFonts w:ascii="Arial" w:hAnsi="Arial" w:cs="Arial"/>
        </w:rPr>
      </w:pPr>
    </w:p>
    <w:sectPr w:rsidR="00E622C8" w:rsidRPr="002719E0" w:rsidSect="0071215C">
      <w:headerReference w:type="default" r:id="rId9"/>
      <w:footerReference w:type="default" r:id="rId10"/>
      <w:pgSz w:w="11906" w:h="16838"/>
      <w:pgMar w:top="1440" w:right="1440" w:bottom="1440" w:left="144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5A9" w:rsidRDefault="00AE75A9" w:rsidP="001408CA">
      <w:pPr>
        <w:spacing w:after="0" w:line="240" w:lineRule="auto"/>
      </w:pPr>
      <w:r>
        <w:separator/>
      </w:r>
    </w:p>
  </w:endnote>
  <w:endnote w:type="continuationSeparator" w:id="0">
    <w:p w:rsidR="00AE75A9" w:rsidRDefault="00AE75A9" w:rsidP="00140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13" w:rsidRPr="00AB3813" w:rsidRDefault="00AB3813" w:rsidP="00AB3813">
    <w:pPr>
      <w:tabs>
        <w:tab w:val="left" w:pos="1860"/>
        <w:tab w:val="center" w:pos="4513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Helvetica"/>
        <w:color w:val="808080"/>
        <w:sz w:val="18"/>
        <w:szCs w:val="18"/>
        <w:lang w:eastAsia="en-GB"/>
      </w:rPr>
    </w:pPr>
    <w:r w:rsidRPr="00AB3813">
      <w:rPr>
        <w:rFonts w:ascii="Calibri" w:eastAsia="Times New Roman" w:hAnsi="Calibri" w:cs="Helvetica"/>
        <w:color w:val="808080"/>
        <w:sz w:val="18"/>
        <w:szCs w:val="18"/>
        <w:lang w:eastAsia="en-GB"/>
      </w:rPr>
      <w:t>16-18 New Bridge Street | London | EC4V 6AG</w:t>
    </w:r>
  </w:p>
  <w:p w:rsidR="00AB3813" w:rsidRPr="00AB3813" w:rsidRDefault="00AB3813" w:rsidP="00AB3813">
    <w:pPr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Helvetica"/>
        <w:color w:val="808080"/>
        <w:sz w:val="18"/>
        <w:szCs w:val="18"/>
        <w:lang w:eastAsia="en-GB"/>
      </w:rPr>
    </w:pPr>
    <w:r w:rsidRPr="00AB3813">
      <w:rPr>
        <w:rFonts w:ascii="Calibri" w:eastAsia="Times New Roman" w:hAnsi="Calibri" w:cs="Helvetica"/>
        <w:color w:val="808080"/>
        <w:sz w:val="18"/>
        <w:szCs w:val="18"/>
        <w:lang w:eastAsia="en-GB"/>
      </w:rPr>
      <w:t>Tel: + 44 (0)207 332 9350 |Email copy@nla.co.uk | www.nla.co.uk</w:t>
    </w:r>
  </w:p>
  <w:p w:rsidR="00AB3813" w:rsidRPr="00AB3813" w:rsidRDefault="00AB3813" w:rsidP="00AB3813"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240" w:line="360" w:lineRule="auto"/>
      <w:jc w:val="center"/>
      <w:textAlignment w:val="baseline"/>
      <w:rPr>
        <w:rFonts w:ascii="Times New Roman" w:eastAsia="Times New Roman" w:hAnsi="Times New Roman" w:cs="Times New Roman"/>
        <w:szCs w:val="20"/>
        <w:lang w:eastAsia="x-none"/>
      </w:rPr>
    </w:pPr>
    <w:r w:rsidRPr="00AB3813">
      <w:rPr>
        <w:rFonts w:ascii="Calibri" w:eastAsia="Times New Roman" w:hAnsi="Calibri" w:cs="Helvetica"/>
        <w:color w:val="808080"/>
        <w:sz w:val="18"/>
        <w:szCs w:val="18"/>
        <w:lang w:eastAsia="en-GB"/>
      </w:rPr>
      <w:t>Registered in England No. 3003569</w:t>
    </w:r>
  </w:p>
  <w:p w:rsidR="000F4D60" w:rsidRDefault="000F4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5A9" w:rsidRDefault="00AE75A9" w:rsidP="001408CA">
      <w:pPr>
        <w:spacing w:after="0" w:line="240" w:lineRule="auto"/>
      </w:pPr>
      <w:r>
        <w:separator/>
      </w:r>
    </w:p>
  </w:footnote>
  <w:footnote w:type="continuationSeparator" w:id="0">
    <w:p w:rsidR="00AE75A9" w:rsidRDefault="00AE75A9" w:rsidP="00140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D60" w:rsidRDefault="004C21F7" w:rsidP="001408CA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-201930</wp:posOffset>
          </wp:positionV>
          <wp:extent cx="1304925" cy="815340"/>
          <wp:effectExtent l="0" t="0" r="9525" b="3810"/>
          <wp:wrapTight wrapText="bothSides">
            <wp:wrapPolygon edited="0">
              <wp:start x="0" y="0"/>
              <wp:lineTo x="0" y="21196"/>
              <wp:lineTo x="21442" y="21196"/>
              <wp:lineTo x="2144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815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D60" w:rsidRDefault="000F4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2838"/>
    <w:multiLevelType w:val="hybridMultilevel"/>
    <w:tmpl w:val="8C76F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555CB"/>
    <w:multiLevelType w:val="hybridMultilevel"/>
    <w:tmpl w:val="04DCDE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25B37"/>
    <w:multiLevelType w:val="hybridMultilevel"/>
    <w:tmpl w:val="CE369CB2"/>
    <w:lvl w:ilvl="0" w:tplc="08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B6F67"/>
    <w:multiLevelType w:val="hybridMultilevel"/>
    <w:tmpl w:val="F64A2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35EBD"/>
    <w:multiLevelType w:val="hybridMultilevel"/>
    <w:tmpl w:val="73DA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1C83"/>
    <w:multiLevelType w:val="hybridMultilevel"/>
    <w:tmpl w:val="8C76F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3547F"/>
    <w:multiLevelType w:val="hybridMultilevel"/>
    <w:tmpl w:val="8C76F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633B7"/>
    <w:multiLevelType w:val="hybridMultilevel"/>
    <w:tmpl w:val="D2B86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83730"/>
    <w:multiLevelType w:val="hybridMultilevel"/>
    <w:tmpl w:val="8C76F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69"/>
    <w:rsid w:val="0000732B"/>
    <w:rsid w:val="000111C9"/>
    <w:rsid w:val="0001500F"/>
    <w:rsid w:val="00016871"/>
    <w:rsid w:val="00032832"/>
    <w:rsid w:val="00036473"/>
    <w:rsid w:val="00037323"/>
    <w:rsid w:val="000436F0"/>
    <w:rsid w:val="00051134"/>
    <w:rsid w:val="00053DBF"/>
    <w:rsid w:val="00060D33"/>
    <w:rsid w:val="00064400"/>
    <w:rsid w:val="00064ED2"/>
    <w:rsid w:val="00067EC2"/>
    <w:rsid w:val="00075844"/>
    <w:rsid w:val="00077AD6"/>
    <w:rsid w:val="000825CF"/>
    <w:rsid w:val="000934EE"/>
    <w:rsid w:val="0009747A"/>
    <w:rsid w:val="000977C3"/>
    <w:rsid w:val="000A7F84"/>
    <w:rsid w:val="000B2039"/>
    <w:rsid w:val="000B3D59"/>
    <w:rsid w:val="000B549D"/>
    <w:rsid w:val="000C0353"/>
    <w:rsid w:val="000C0A59"/>
    <w:rsid w:val="000C4077"/>
    <w:rsid w:val="000C60CF"/>
    <w:rsid w:val="000C7350"/>
    <w:rsid w:val="000D7A0C"/>
    <w:rsid w:val="000E23C4"/>
    <w:rsid w:val="000F1295"/>
    <w:rsid w:val="000F1564"/>
    <w:rsid w:val="000F337A"/>
    <w:rsid w:val="000F4D60"/>
    <w:rsid w:val="000F4FEA"/>
    <w:rsid w:val="000F506E"/>
    <w:rsid w:val="000F646E"/>
    <w:rsid w:val="00107A4A"/>
    <w:rsid w:val="00111781"/>
    <w:rsid w:val="00114D66"/>
    <w:rsid w:val="00133014"/>
    <w:rsid w:val="001408CA"/>
    <w:rsid w:val="0014262C"/>
    <w:rsid w:val="00142DE7"/>
    <w:rsid w:val="00145763"/>
    <w:rsid w:val="00156E4A"/>
    <w:rsid w:val="00157D25"/>
    <w:rsid w:val="00160C5F"/>
    <w:rsid w:val="00161A9B"/>
    <w:rsid w:val="001636A3"/>
    <w:rsid w:val="00163E91"/>
    <w:rsid w:val="00164892"/>
    <w:rsid w:val="00165210"/>
    <w:rsid w:val="00174B35"/>
    <w:rsid w:val="00175638"/>
    <w:rsid w:val="00175945"/>
    <w:rsid w:val="001771DF"/>
    <w:rsid w:val="001778A9"/>
    <w:rsid w:val="001826CE"/>
    <w:rsid w:val="001923BA"/>
    <w:rsid w:val="00192EB9"/>
    <w:rsid w:val="001A2B59"/>
    <w:rsid w:val="001B15D1"/>
    <w:rsid w:val="001B409F"/>
    <w:rsid w:val="001B4839"/>
    <w:rsid w:val="001B7358"/>
    <w:rsid w:val="001D010E"/>
    <w:rsid w:val="001D0306"/>
    <w:rsid w:val="001E1EE6"/>
    <w:rsid w:val="001E2D5D"/>
    <w:rsid w:val="00204877"/>
    <w:rsid w:val="00205468"/>
    <w:rsid w:val="0020719D"/>
    <w:rsid w:val="002072D0"/>
    <w:rsid w:val="00207BC7"/>
    <w:rsid w:val="0021338C"/>
    <w:rsid w:val="00217450"/>
    <w:rsid w:val="00217B6D"/>
    <w:rsid w:val="00227A46"/>
    <w:rsid w:val="002303DF"/>
    <w:rsid w:val="002314BB"/>
    <w:rsid w:val="00231AC1"/>
    <w:rsid w:val="00235300"/>
    <w:rsid w:val="002404D9"/>
    <w:rsid w:val="002439BD"/>
    <w:rsid w:val="00243D14"/>
    <w:rsid w:val="002471F6"/>
    <w:rsid w:val="00247E8E"/>
    <w:rsid w:val="0025643E"/>
    <w:rsid w:val="0025767B"/>
    <w:rsid w:val="00260924"/>
    <w:rsid w:val="00263CF8"/>
    <w:rsid w:val="002719E0"/>
    <w:rsid w:val="002722E8"/>
    <w:rsid w:val="00292DBF"/>
    <w:rsid w:val="002B2014"/>
    <w:rsid w:val="002B585E"/>
    <w:rsid w:val="002C4292"/>
    <w:rsid w:val="002D572A"/>
    <w:rsid w:val="002E1CF0"/>
    <w:rsid w:val="002F63BA"/>
    <w:rsid w:val="00300644"/>
    <w:rsid w:val="00301AF8"/>
    <w:rsid w:val="00312AFE"/>
    <w:rsid w:val="00313336"/>
    <w:rsid w:val="003137B8"/>
    <w:rsid w:val="0032254C"/>
    <w:rsid w:val="003263C0"/>
    <w:rsid w:val="00326D42"/>
    <w:rsid w:val="0032775F"/>
    <w:rsid w:val="0033616B"/>
    <w:rsid w:val="003432D3"/>
    <w:rsid w:val="003458B9"/>
    <w:rsid w:val="0035010C"/>
    <w:rsid w:val="00357E3F"/>
    <w:rsid w:val="00362227"/>
    <w:rsid w:val="00363EA4"/>
    <w:rsid w:val="00364064"/>
    <w:rsid w:val="003665B9"/>
    <w:rsid w:val="00383528"/>
    <w:rsid w:val="00393EF3"/>
    <w:rsid w:val="003A2A72"/>
    <w:rsid w:val="003A59AD"/>
    <w:rsid w:val="003A7195"/>
    <w:rsid w:val="003B36A7"/>
    <w:rsid w:val="003C68E4"/>
    <w:rsid w:val="003C69B2"/>
    <w:rsid w:val="003D00BC"/>
    <w:rsid w:val="003D0870"/>
    <w:rsid w:val="003E0A92"/>
    <w:rsid w:val="003E2C9E"/>
    <w:rsid w:val="003E7A8B"/>
    <w:rsid w:val="004140E5"/>
    <w:rsid w:val="00422328"/>
    <w:rsid w:val="00423E87"/>
    <w:rsid w:val="00424BA1"/>
    <w:rsid w:val="0043084C"/>
    <w:rsid w:val="00435616"/>
    <w:rsid w:val="00436F9B"/>
    <w:rsid w:val="00443F4D"/>
    <w:rsid w:val="004447C5"/>
    <w:rsid w:val="00450AEA"/>
    <w:rsid w:val="0045165D"/>
    <w:rsid w:val="0045458D"/>
    <w:rsid w:val="0045723F"/>
    <w:rsid w:val="004731FC"/>
    <w:rsid w:val="00474FD8"/>
    <w:rsid w:val="004750C0"/>
    <w:rsid w:val="0048019E"/>
    <w:rsid w:val="00486D7D"/>
    <w:rsid w:val="004927B6"/>
    <w:rsid w:val="00494348"/>
    <w:rsid w:val="004C21F7"/>
    <w:rsid w:val="004C56B9"/>
    <w:rsid w:val="004D04A7"/>
    <w:rsid w:val="004D5071"/>
    <w:rsid w:val="004E63E7"/>
    <w:rsid w:val="004F4621"/>
    <w:rsid w:val="00501C76"/>
    <w:rsid w:val="00501ED0"/>
    <w:rsid w:val="0050322D"/>
    <w:rsid w:val="00510E4A"/>
    <w:rsid w:val="00515CE1"/>
    <w:rsid w:val="00524C64"/>
    <w:rsid w:val="005304FC"/>
    <w:rsid w:val="00533B97"/>
    <w:rsid w:val="00533D93"/>
    <w:rsid w:val="00545A0D"/>
    <w:rsid w:val="005551CA"/>
    <w:rsid w:val="005617CA"/>
    <w:rsid w:val="00563960"/>
    <w:rsid w:val="005676E4"/>
    <w:rsid w:val="00573C64"/>
    <w:rsid w:val="00585EAF"/>
    <w:rsid w:val="005958AE"/>
    <w:rsid w:val="005A57C2"/>
    <w:rsid w:val="005A6932"/>
    <w:rsid w:val="005B1B90"/>
    <w:rsid w:val="005B2F17"/>
    <w:rsid w:val="005B4722"/>
    <w:rsid w:val="005B7CE5"/>
    <w:rsid w:val="005C243A"/>
    <w:rsid w:val="005D2090"/>
    <w:rsid w:val="005D67A3"/>
    <w:rsid w:val="005E3CEF"/>
    <w:rsid w:val="005F6B92"/>
    <w:rsid w:val="00607BB3"/>
    <w:rsid w:val="00610FE2"/>
    <w:rsid w:val="006212C5"/>
    <w:rsid w:val="00622542"/>
    <w:rsid w:val="006474EE"/>
    <w:rsid w:val="006500DB"/>
    <w:rsid w:val="00652F32"/>
    <w:rsid w:val="00655CAD"/>
    <w:rsid w:val="00663752"/>
    <w:rsid w:val="0066459D"/>
    <w:rsid w:val="0067676D"/>
    <w:rsid w:val="006838BD"/>
    <w:rsid w:val="00685E8C"/>
    <w:rsid w:val="00687CB7"/>
    <w:rsid w:val="006A3717"/>
    <w:rsid w:val="006D0CA6"/>
    <w:rsid w:val="006D6BC4"/>
    <w:rsid w:val="006E0E16"/>
    <w:rsid w:val="006E70B7"/>
    <w:rsid w:val="006E7D67"/>
    <w:rsid w:val="006F2F64"/>
    <w:rsid w:val="006F6D5A"/>
    <w:rsid w:val="006F6E53"/>
    <w:rsid w:val="00701933"/>
    <w:rsid w:val="00706290"/>
    <w:rsid w:val="00707E9D"/>
    <w:rsid w:val="0071215C"/>
    <w:rsid w:val="007175EC"/>
    <w:rsid w:val="00724D16"/>
    <w:rsid w:val="00726942"/>
    <w:rsid w:val="00731C74"/>
    <w:rsid w:val="00731FDF"/>
    <w:rsid w:val="00746BAF"/>
    <w:rsid w:val="00756AB0"/>
    <w:rsid w:val="00757E7A"/>
    <w:rsid w:val="007613F2"/>
    <w:rsid w:val="00767114"/>
    <w:rsid w:val="00770BC4"/>
    <w:rsid w:val="007728F2"/>
    <w:rsid w:val="007845F5"/>
    <w:rsid w:val="0078534C"/>
    <w:rsid w:val="0079192A"/>
    <w:rsid w:val="007C25C5"/>
    <w:rsid w:val="007C5316"/>
    <w:rsid w:val="007C5864"/>
    <w:rsid w:val="007C6B51"/>
    <w:rsid w:val="007D1412"/>
    <w:rsid w:val="007E2D38"/>
    <w:rsid w:val="007E5044"/>
    <w:rsid w:val="007F003E"/>
    <w:rsid w:val="007F2625"/>
    <w:rsid w:val="007F5E57"/>
    <w:rsid w:val="00803D21"/>
    <w:rsid w:val="0080481C"/>
    <w:rsid w:val="008231D4"/>
    <w:rsid w:val="00835D39"/>
    <w:rsid w:val="008365C8"/>
    <w:rsid w:val="00847C1A"/>
    <w:rsid w:val="00851C7B"/>
    <w:rsid w:val="00853C8D"/>
    <w:rsid w:val="0086664C"/>
    <w:rsid w:val="0086725D"/>
    <w:rsid w:val="00876359"/>
    <w:rsid w:val="00880853"/>
    <w:rsid w:val="00881701"/>
    <w:rsid w:val="00881BFA"/>
    <w:rsid w:val="0088324E"/>
    <w:rsid w:val="008844B6"/>
    <w:rsid w:val="00894067"/>
    <w:rsid w:val="008B386A"/>
    <w:rsid w:val="008B5742"/>
    <w:rsid w:val="008B5ECF"/>
    <w:rsid w:val="008C144D"/>
    <w:rsid w:val="008C1859"/>
    <w:rsid w:val="008C204F"/>
    <w:rsid w:val="008D0744"/>
    <w:rsid w:val="008D2041"/>
    <w:rsid w:val="008D424F"/>
    <w:rsid w:val="008E74B4"/>
    <w:rsid w:val="008F1784"/>
    <w:rsid w:val="008F425A"/>
    <w:rsid w:val="00901106"/>
    <w:rsid w:val="0090159F"/>
    <w:rsid w:val="009433E5"/>
    <w:rsid w:val="00946EB8"/>
    <w:rsid w:val="009533B6"/>
    <w:rsid w:val="00956255"/>
    <w:rsid w:val="00961B57"/>
    <w:rsid w:val="00967815"/>
    <w:rsid w:val="009706EC"/>
    <w:rsid w:val="00986EE2"/>
    <w:rsid w:val="009878B5"/>
    <w:rsid w:val="009878FE"/>
    <w:rsid w:val="00987F80"/>
    <w:rsid w:val="00991096"/>
    <w:rsid w:val="00995DC9"/>
    <w:rsid w:val="00996AB1"/>
    <w:rsid w:val="0099768D"/>
    <w:rsid w:val="009B3F01"/>
    <w:rsid w:val="009C2135"/>
    <w:rsid w:val="009D6E82"/>
    <w:rsid w:val="009E6356"/>
    <w:rsid w:val="009E70FC"/>
    <w:rsid w:val="009F157C"/>
    <w:rsid w:val="00A003B6"/>
    <w:rsid w:val="00A12BAA"/>
    <w:rsid w:val="00A13674"/>
    <w:rsid w:val="00A30029"/>
    <w:rsid w:val="00A32049"/>
    <w:rsid w:val="00A54B32"/>
    <w:rsid w:val="00A74114"/>
    <w:rsid w:val="00A779FF"/>
    <w:rsid w:val="00A83A01"/>
    <w:rsid w:val="00A90FB3"/>
    <w:rsid w:val="00AA77FA"/>
    <w:rsid w:val="00AB3813"/>
    <w:rsid w:val="00AC2B23"/>
    <w:rsid w:val="00AC48BD"/>
    <w:rsid w:val="00AD0728"/>
    <w:rsid w:val="00AD1D48"/>
    <w:rsid w:val="00AD1F84"/>
    <w:rsid w:val="00AD4823"/>
    <w:rsid w:val="00AE0EEB"/>
    <w:rsid w:val="00AE123B"/>
    <w:rsid w:val="00AE17B8"/>
    <w:rsid w:val="00AE75A9"/>
    <w:rsid w:val="00B012C8"/>
    <w:rsid w:val="00B071B8"/>
    <w:rsid w:val="00B1230F"/>
    <w:rsid w:val="00B23D2D"/>
    <w:rsid w:val="00B3245B"/>
    <w:rsid w:val="00B33F4C"/>
    <w:rsid w:val="00B44A46"/>
    <w:rsid w:val="00B50A7C"/>
    <w:rsid w:val="00B51B03"/>
    <w:rsid w:val="00B51FE9"/>
    <w:rsid w:val="00B57865"/>
    <w:rsid w:val="00B61BBE"/>
    <w:rsid w:val="00B74965"/>
    <w:rsid w:val="00B74BD2"/>
    <w:rsid w:val="00B864A0"/>
    <w:rsid w:val="00B869E2"/>
    <w:rsid w:val="00B878D8"/>
    <w:rsid w:val="00B94581"/>
    <w:rsid w:val="00BB268B"/>
    <w:rsid w:val="00BC3E3D"/>
    <w:rsid w:val="00BD2613"/>
    <w:rsid w:val="00BE2C5E"/>
    <w:rsid w:val="00BF05B9"/>
    <w:rsid w:val="00C04F04"/>
    <w:rsid w:val="00C0563A"/>
    <w:rsid w:val="00C17205"/>
    <w:rsid w:val="00C42940"/>
    <w:rsid w:val="00C462D0"/>
    <w:rsid w:val="00C5293E"/>
    <w:rsid w:val="00C53BFD"/>
    <w:rsid w:val="00C63606"/>
    <w:rsid w:val="00C64358"/>
    <w:rsid w:val="00C663AE"/>
    <w:rsid w:val="00C716A1"/>
    <w:rsid w:val="00C71FF7"/>
    <w:rsid w:val="00C758C3"/>
    <w:rsid w:val="00C90AF7"/>
    <w:rsid w:val="00C9424D"/>
    <w:rsid w:val="00CA24C4"/>
    <w:rsid w:val="00CA2A36"/>
    <w:rsid w:val="00CB133E"/>
    <w:rsid w:val="00CC66D8"/>
    <w:rsid w:val="00CC7FA9"/>
    <w:rsid w:val="00CD3EC6"/>
    <w:rsid w:val="00CE16A8"/>
    <w:rsid w:val="00CE5669"/>
    <w:rsid w:val="00CE6F1A"/>
    <w:rsid w:val="00CF2664"/>
    <w:rsid w:val="00D00035"/>
    <w:rsid w:val="00D01AE8"/>
    <w:rsid w:val="00D01F08"/>
    <w:rsid w:val="00D0466C"/>
    <w:rsid w:val="00D119FC"/>
    <w:rsid w:val="00D14AF2"/>
    <w:rsid w:val="00D2436F"/>
    <w:rsid w:val="00D27624"/>
    <w:rsid w:val="00D30E49"/>
    <w:rsid w:val="00D35580"/>
    <w:rsid w:val="00D46BBC"/>
    <w:rsid w:val="00D46CCA"/>
    <w:rsid w:val="00D47C7D"/>
    <w:rsid w:val="00D510EA"/>
    <w:rsid w:val="00D5507F"/>
    <w:rsid w:val="00D55E77"/>
    <w:rsid w:val="00D634B4"/>
    <w:rsid w:val="00D67385"/>
    <w:rsid w:val="00D72B69"/>
    <w:rsid w:val="00D8542A"/>
    <w:rsid w:val="00D95EEF"/>
    <w:rsid w:val="00DA100E"/>
    <w:rsid w:val="00DA75A9"/>
    <w:rsid w:val="00DC076B"/>
    <w:rsid w:val="00DC7F88"/>
    <w:rsid w:val="00DD0429"/>
    <w:rsid w:val="00DD5767"/>
    <w:rsid w:val="00DD5F45"/>
    <w:rsid w:val="00DE3120"/>
    <w:rsid w:val="00DE3F60"/>
    <w:rsid w:val="00DF351B"/>
    <w:rsid w:val="00E02B51"/>
    <w:rsid w:val="00E06DAD"/>
    <w:rsid w:val="00E13E21"/>
    <w:rsid w:val="00E14D13"/>
    <w:rsid w:val="00E167AC"/>
    <w:rsid w:val="00E346CC"/>
    <w:rsid w:val="00E356F4"/>
    <w:rsid w:val="00E401B6"/>
    <w:rsid w:val="00E4236B"/>
    <w:rsid w:val="00E45782"/>
    <w:rsid w:val="00E46E71"/>
    <w:rsid w:val="00E622C8"/>
    <w:rsid w:val="00E67DB8"/>
    <w:rsid w:val="00E704A2"/>
    <w:rsid w:val="00E71568"/>
    <w:rsid w:val="00E83212"/>
    <w:rsid w:val="00E866CD"/>
    <w:rsid w:val="00E91AAF"/>
    <w:rsid w:val="00E97B86"/>
    <w:rsid w:val="00EA1DB0"/>
    <w:rsid w:val="00EA243B"/>
    <w:rsid w:val="00EA3F35"/>
    <w:rsid w:val="00EB73E9"/>
    <w:rsid w:val="00ED0A42"/>
    <w:rsid w:val="00EE037F"/>
    <w:rsid w:val="00EF3A56"/>
    <w:rsid w:val="00F00FBE"/>
    <w:rsid w:val="00F035F3"/>
    <w:rsid w:val="00F204FF"/>
    <w:rsid w:val="00F26B02"/>
    <w:rsid w:val="00F3089F"/>
    <w:rsid w:val="00F3184A"/>
    <w:rsid w:val="00F367BB"/>
    <w:rsid w:val="00F43ED7"/>
    <w:rsid w:val="00F47986"/>
    <w:rsid w:val="00F6603B"/>
    <w:rsid w:val="00F720BB"/>
    <w:rsid w:val="00F75B64"/>
    <w:rsid w:val="00F9774A"/>
    <w:rsid w:val="00FA4C1A"/>
    <w:rsid w:val="00FA6701"/>
    <w:rsid w:val="00FB6A53"/>
    <w:rsid w:val="00FC3332"/>
    <w:rsid w:val="00FC520F"/>
    <w:rsid w:val="00FC5947"/>
    <w:rsid w:val="00FD10A9"/>
    <w:rsid w:val="00FD1423"/>
    <w:rsid w:val="00FD4661"/>
    <w:rsid w:val="00FE0740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2127D63"/>
  <w15:docId w15:val="{1AE79770-6AE3-4C9F-BD7D-04D29849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22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8CA"/>
  </w:style>
  <w:style w:type="paragraph" w:styleId="Footer">
    <w:name w:val="footer"/>
    <w:basedOn w:val="Normal"/>
    <w:link w:val="FooterChar"/>
    <w:uiPriority w:val="99"/>
    <w:unhideWhenUsed/>
    <w:rsid w:val="00140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8CA"/>
  </w:style>
  <w:style w:type="paragraph" w:styleId="BalloonText">
    <w:name w:val="Balloon Text"/>
    <w:basedOn w:val="Normal"/>
    <w:link w:val="BalloonTextChar"/>
    <w:uiPriority w:val="99"/>
    <w:semiHidden/>
    <w:unhideWhenUsed/>
    <w:rsid w:val="0014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622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622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22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F1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43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01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1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1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4F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amediaaccess.com/uploads/public/RRO%20Rights%20granted%20by%20N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nla.co.uk/eclips-international-end-us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nikkid</dc:creator>
  <cp:lastModifiedBy>Jonny Perrin</cp:lastModifiedBy>
  <cp:revision>2</cp:revision>
  <cp:lastPrinted>2019-10-24T14:47:00Z</cp:lastPrinted>
  <dcterms:created xsi:type="dcterms:W3CDTF">2019-10-24T14:53:00Z</dcterms:created>
  <dcterms:modified xsi:type="dcterms:W3CDTF">2019-10-24T14:53:00Z</dcterms:modified>
</cp:coreProperties>
</file>